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4579" w:rsidRDefault="00314579" w:rsidP="00314579">
      <w:pPr>
        <w:spacing w:after="0" w:line="276" w:lineRule="auto"/>
        <w:jc w:val="center"/>
        <w:rPr>
          <w:rFonts w:ascii="Tahoma" w:eastAsia="Times New Roman" w:hAnsi="Tahoma" w:cs="Tahoma"/>
          <w:b/>
          <w:sz w:val="20"/>
          <w:szCs w:val="20"/>
          <w:u w:val="single"/>
          <w:lang w:eastAsia="pl-PL"/>
        </w:rPr>
      </w:pPr>
      <w:r w:rsidRPr="00314579">
        <w:rPr>
          <w:rFonts w:ascii="Tahoma" w:eastAsia="Times New Roman" w:hAnsi="Tahoma" w:cs="Tahoma"/>
          <w:b/>
          <w:sz w:val="20"/>
          <w:szCs w:val="20"/>
          <w:u w:val="single"/>
          <w:lang w:eastAsia="pl-PL"/>
        </w:rPr>
        <w:t>OPIS PRZEDMIOTU ZAMÓWIENIA</w:t>
      </w:r>
    </w:p>
    <w:p w:rsidR="00314579" w:rsidRPr="00314579" w:rsidRDefault="00314579" w:rsidP="00314579">
      <w:pPr>
        <w:spacing w:after="0" w:line="276" w:lineRule="auto"/>
        <w:jc w:val="center"/>
        <w:rPr>
          <w:rFonts w:ascii="Tahoma" w:eastAsia="Times New Roman" w:hAnsi="Tahoma" w:cs="Tahoma"/>
          <w:b/>
          <w:sz w:val="20"/>
          <w:szCs w:val="20"/>
          <w:u w:val="single"/>
          <w:lang w:eastAsia="pl-PL"/>
        </w:rPr>
      </w:pPr>
    </w:p>
    <w:p w:rsidR="00314579" w:rsidRPr="00314579" w:rsidRDefault="002A159D" w:rsidP="00314579">
      <w:pPr>
        <w:spacing w:after="0" w:line="276" w:lineRule="auto"/>
        <w:jc w:val="center"/>
        <w:rPr>
          <w:rFonts w:ascii="Tahoma" w:eastAsia="Times New Roman" w:hAnsi="Tahoma" w:cs="Tahoma"/>
          <w:b/>
          <w:i/>
          <w:sz w:val="20"/>
          <w:szCs w:val="20"/>
          <w:lang w:eastAsia="pl-PL"/>
        </w:rPr>
      </w:pPr>
      <w:r w:rsidRPr="00314579">
        <w:rPr>
          <w:rFonts w:ascii="Tahoma" w:eastAsia="Times New Roman" w:hAnsi="Tahoma" w:cs="Tahoma"/>
          <w:b/>
          <w:i/>
          <w:sz w:val="20"/>
          <w:szCs w:val="20"/>
          <w:lang w:eastAsia="pl-PL"/>
        </w:rPr>
        <w:t>Nazwa zadania:</w:t>
      </w:r>
      <w:r w:rsidRPr="00314579">
        <w:rPr>
          <w:rFonts w:ascii="Tahoma" w:eastAsia="Times New Roman" w:hAnsi="Tahoma" w:cs="Tahoma"/>
          <w:i/>
          <w:sz w:val="20"/>
          <w:szCs w:val="20"/>
          <w:lang w:eastAsia="pl-PL"/>
        </w:rPr>
        <w:t xml:space="preserve"> </w:t>
      </w:r>
      <w:r w:rsidRPr="00314579">
        <w:rPr>
          <w:rFonts w:ascii="Tahoma" w:eastAsia="Times New Roman" w:hAnsi="Tahoma" w:cs="Tahoma"/>
          <w:b/>
          <w:i/>
          <w:sz w:val="20"/>
          <w:szCs w:val="20"/>
          <w:lang w:eastAsia="pl-PL"/>
        </w:rPr>
        <w:t xml:space="preserve">„Przebudowa, rozbudowa oraz zmiana sposobu użytkowania budynku gospodarczego na klub samopomocy dla mieszkańców gminy Więcbork </w:t>
      </w:r>
    </w:p>
    <w:p w:rsidR="002A159D" w:rsidRPr="00314579" w:rsidRDefault="002A159D" w:rsidP="00314579">
      <w:pPr>
        <w:spacing w:after="0" w:line="276" w:lineRule="auto"/>
        <w:jc w:val="center"/>
        <w:rPr>
          <w:rFonts w:ascii="Tahoma" w:eastAsia="Times New Roman" w:hAnsi="Tahoma" w:cs="Tahoma"/>
          <w:b/>
          <w:i/>
          <w:sz w:val="20"/>
          <w:szCs w:val="20"/>
          <w:lang w:eastAsia="pl-PL"/>
        </w:rPr>
      </w:pPr>
      <w:r w:rsidRPr="00314579">
        <w:rPr>
          <w:rFonts w:ascii="Tahoma" w:eastAsia="Times New Roman" w:hAnsi="Tahoma" w:cs="Tahoma"/>
          <w:b/>
          <w:i/>
          <w:sz w:val="20"/>
          <w:szCs w:val="20"/>
          <w:lang w:eastAsia="pl-PL"/>
        </w:rPr>
        <w:t>oraz pomieszczenia socjalne wraz z budową parkingu”</w:t>
      </w:r>
    </w:p>
    <w:p w:rsidR="002A159D" w:rsidRDefault="002A159D" w:rsidP="002A159D">
      <w:pPr>
        <w:spacing w:after="0" w:line="276" w:lineRule="auto"/>
        <w:jc w:val="both"/>
        <w:rPr>
          <w:rFonts w:ascii="Tahoma" w:eastAsia="Times New Roman" w:hAnsi="Tahoma" w:cs="Tahoma"/>
          <w:sz w:val="20"/>
          <w:szCs w:val="20"/>
          <w:lang w:eastAsia="pl-PL"/>
        </w:rPr>
      </w:pPr>
    </w:p>
    <w:p w:rsidR="002A159D" w:rsidRPr="002A159D" w:rsidRDefault="002A159D" w:rsidP="002A159D">
      <w:pPr>
        <w:spacing w:after="0" w:line="240" w:lineRule="auto"/>
        <w:jc w:val="both"/>
        <w:rPr>
          <w:rFonts w:ascii="Tahoma" w:eastAsia="Times New Roman" w:hAnsi="Tahoma" w:cs="Tahoma"/>
          <w:bCs/>
          <w:sz w:val="20"/>
          <w:szCs w:val="20"/>
          <w:lang w:eastAsia="pl-PL"/>
        </w:rPr>
      </w:pPr>
      <w:r w:rsidRPr="002A159D">
        <w:rPr>
          <w:rFonts w:ascii="Tahoma" w:eastAsia="Times New Roman" w:hAnsi="Tahoma" w:cs="Tahoma"/>
          <w:bCs/>
          <w:sz w:val="20"/>
          <w:szCs w:val="20"/>
          <w:lang w:eastAsia="pl-PL"/>
        </w:rPr>
        <w:t>Inwestycja prowadzona będzie na podstawie pozwolenia na budowę wydanego przez Starostę Sępoleńskiego Nr 6740.72.2017 z dn. 10.04.2017</w:t>
      </w:r>
      <w:r w:rsidR="00314579">
        <w:rPr>
          <w:rFonts w:ascii="Tahoma" w:eastAsia="Times New Roman" w:hAnsi="Tahoma" w:cs="Tahoma"/>
          <w:bCs/>
          <w:sz w:val="20"/>
          <w:szCs w:val="20"/>
          <w:lang w:eastAsia="pl-PL"/>
        </w:rPr>
        <w:t xml:space="preserve"> </w:t>
      </w:r>
      <w:r w:rsidRPr="002A159D">
        <w:rPr>
          <w:rFonts w:ascii="Tahoma" w:eastAsia="Times New Roman" w:hAnsi="Tahoma" w:cs="Tahoma"/>
          <w:bCs/>
          <w:sz w:val="20"/>
          <w:szCs w:val="20"/>
          <w:lang w:eastAsia="pl-PL"/>
        </w:rPr>
        <w:t>r. oraz pozwolenia wodnoprawnego, znak sprawy: RO.6341.2.2017 z dnia 2.03.2017</w:t>
      </w:r>
      <w:r w:rsidR="00314579">
        <w:rPr>
          <w:rFonts w:ascii="Tahoma" w:eastAsia="Times New Roman" w:hAnsi="Tahoma" w:cs="Tahoma"/>
          <w:bCs/>
          <w:sz w:val="20"/>
          <w:szCs w:val="20"/>
          <w:lang w:eastAsia="pl-PL"/>
        </w:rPr>
        <w:t xml:space="preserve"> </w:t>
      </w:r>
      <w:r w:rsidRPr="002A159D">
        <w:rPr>
          <w:rFonts w:ascii="Tahoma" w:eastAsia="Times New Roman" w:hAnsi="Tahoma" w:cs="Tahoma"/>
          <w:bCs/>
          <w:sz w:val="20"/>
          <w:szCs w:val="20"/>
          <w:lang w:eastAsia="pl-PL"/>
        </w:rPr>
        <w:t>r.</w:t>
      </w:r>
    </w:p>
    <w:p w:rsidR="002A159D" w:rsidRPr="002A159D" w:rsidRDefault="00742D16" w:rsidP="002A159D">
      <w:pPr>
        <w:spacing w:after="0" w:line="276" w:lineRule="auto"/>
        <w:jc w:val="both"/>
        <w:rPr>
          <w:rFonts w:ascii="Tahoma" w:eastAsia="Times New Roman" w:hAnsi="Tahoma" w:cs="Tahoma"/>
          <w:bCs/>
          <w:sz w:val="20"/>
          <w:szCs w:val="20"/>
          <w:lang w:eastAsia="pl-PL"/>
        </w:rPr>
      </w:pPr>
      <w:r>
        <w:rPr>
          <w:rFonts w:ascii="Tahoma" w:eastAsia="Times New Roman" w:hAnsi="Tahoma" w:cs="Tahoma"/>
          <w:sz w:val="20"/>
          <w:szCs w:val="20"/>
          <w:lang w:eastAsia="pl-PL"/>
        </w:rPr>
        <w:t>Wykonawca po realizacji zadania winien uzyskać z PINB w Sępólnie Kraj. pozwolenie na użytkowanie n/w obiektów.</w:t>
      </w:r>
    </w:p>
    <w:p w:rsidR="002A159D" w:rsidRDefault="002A159D" w:rsidP="002A159D">
      <w:pPr>
        <w:spacing w:after="0" w:line="276" w:lineRule="auto"/>
        <w:jc w:val="both"/>
        <w:rPr>
          <w:rFonts w:ascii="Tahoma" w:eastAsia="Times New Roman" w:hAnsi="Tahoma" w:cs="Tahoma"/>
          <w:bCs/>
          <w:sz w:val="20"/>
          <w:szCs w:val="20"/>
          <w:lang w:eastAsia="pl-PL"/>
        </w:rPr>
      </w:pPr>
      <w:r w:rsidRPr="002A159D">
        <w:rPr>
          <w:rFonts w:ascii="Tahoma" w:eastAsia="Times New Roman" w:hAnsi="Tahoma" w:cs="Tahoma"/>
          <w:bCs/>
          <w:sz w:val="20"/>
          <w:szCs w:val="20"/>
          <w:lang w:eastAsia="pl-PL"/>
        </w:rPr>
        <w:t>Przedmiotowe zadanie obejmuje</w:t>
      </w:r>
      <w:r w:rsidR="00742D16">
        <w:rPr>
          <w:rFonts w:ascii="Tahoma" w:eastAsia="Times New Roman" w:hAnsi="Tahoma" w:cs="Tahoma"/>
          <w:bCs/>
          <w:sz w:val="20"/>
          <w:szCs w:val="20"/>
          <w:lang w:eastAsia="pl-PL"/>
        </w:rPr>
        <w:t xml:space="preserve"> budowę</w:t>
      </w:r>
      <w:r w:rsidRPr="002A159D">
        <w:rPr>
          <w:rFonts w:ascii="Tahoma" w:eastAsia="Times New Roman" w:hAnsi="Tahoma" w:cs="Tahoma"/>
          <w:bCs/>
          <w:sz w:val="20"/>
          <w:szCs w:val="20"/>
          <w:lang w:eastAsia="pl-PL"/>
        </w:rPr>
        <w:t xml:space="preserve">: </w:t>
      </w:r>
    </w:p>
    <w:p w:rsidR="002A159D" w:rsidRDefault="007154FE" w:rsidP="002A159D">
      <w:pPr>
        <w:pStyle w:val="Akapitzlist"/>
        <w:numPr>
          <w:ilvl w:val="0"/>
          <w:numId w:val="2"/>
        </w:numPr>
        <w:spacing w:after="0" w:line="276" w:lineRule="auto"/>
        <w:jc w:val="both"/>
        <w:rPr>
          <w:rFonts w:ascii="Tahoma" w:eastAsia="Times New Roman" w:hAnsi="Tahoma" w:cs="Tahoma"/>
          <w:bCs/>
          <w:sz w:val="20"/>
          <w:szCs w:val="20"/>
          <w:lang w:eastAsia="pl-PL"/>
        </w:rPr>
      </w:pPr>
      <w:r w:rsidRPr="007154FE">
        <w:rPr>
          <w:rFonts w:ascii="Tahoma" w:eastAsia="Times New Roman" w:hAnsi="Tahoma" w:cs="Tahoma"/>
          <w:b/>
          <w:bCs/>
          <w:sz w:val="20"/>
          <w:szCs w:val="20"/>
          <w:lang w:eastAsia="pl-PL"/>
        </w:rPr>
        <w:t>PARKING</w:t>
      </w:r>
      <w:r w:rsidR="00742D16">
        <w:rPr>
          <w:rFonts w:ascii="Tahoma" w:eastAsia="Times New Roman" w:hAnsi="Tahoma" w:cs="Tahoma"/>
          <w:b/>
          <w:bCs/>
          <w:sz w:val="20"/>
          <w:szCs w:val="20"/>
          <w:lang w:eastAsia="pl-PL"/>
        </w:rPr>
        <w:t>U,</w:t>
      </w:r>
      <w:r w:rsidR="002A159D">
        <w:rPr>
          <w:rFonts w:ascii="Tahoma" w:eastAsia="Times New Roman" w:hAnsi="Tahoma" w:cs="Tahoma"/>
          <w:bCs/>
          <w:sz w:val="20"/>
          <w:szCs w:val="20"/>
          <w:lang w:eastAsia="pl-PL"/>
        </w:rPr>
        <w:t xml:space="preserve"> w </w:t>
      </w:r>
      <w:r w:rsidR="0015319B">
        <w:rPr>
          <w:rFonts w:ascii="Tahoma" w:eastAsia="Times New Roman" w:hAnsi="Tahoma" w:cs="Tahoma"/>
          <w:bCs/>
          <w:sz w:val="20"/>
          <w:szCs w:val="20"/>
          <w:lang w:eastAsia="pl-PL"/>
        </w:rPr>
        <w:t xml:space="preserve">skład </w:t>
      </w:r>
      <w:r w:rsidR="002A159D">
        <w:rPr>
          <w:rFonts w:ascii="Tahoma" w:eastAsia="Times New Roman" w:hAnsi="Tahoma" w:cs="Tahoma"/>
          <w:bCs/>
          <w:sz w:val="20"/>
          <w:szCs w:val="20"/>
          <w:lang w:eastAsia="pl-PL"/>
        </w:rPr>
        <w:t>którego wchodzą</w:t>
      </w:r>
      <w:r w:rsidR="00742D16">
        <w:rPr>
          <w:rFonts w:ascii="Tahoma" w:eastAsia="Times New Roman" w:hAnsi="Tahoma" w:cs="Tahoma"/>
          <w:bCs/>
          <w:sz w:val="20"/>
          <w:szCs w:val="20"/>
          <w:lang w:eastAsia="pl-PL"/>
        </w:rPr>
        <w:t xml:space="preserve"> roboty</w:t>
      </w:r>
      <w:r w:rsidR="002A159D">
        <w:rPr>
          <w:rFonts w:ascii="Tahoma" w:eastAsia="Times New Roman" w:hAnsi="Tahoma" w:cs="Tahoma"/>
          <w:bCs/>
          <w:sz w:val="20"/>
          <w:szCs w:val="20"/>
          <w:lang w:eastAsia="pl-PL"/>
        </w:rPr>
        <w:t xml:space="preserve">: </w:t>
      </w:r>
      <w:r w:rsidR="002A159D" w:rsidRPr="002A159D">
        <w:rPr>
          <w:rFonts w:ascii="Tahoma" w:eastAsia="Times New Roman" w:hAnsi="Tahoma" w:cs="Tahoma"/>
          <w:bCs/>
          <w:sz w:val="20"/>
          <w:szCs w:val="20"/>
          <w:lang w:eastAsia="pl-PL"/>
        </w:rPr>
        <w:t>branż</w:t>
      </w:r>
      <w:r w:rsidR="00742D16">
        <w:rPr>
          <w:rFonts w:ascii="Tahoma" w:eastAsia="Times New Roman" w:hAnsi="Tahoma" w:cs="Tahoma"/>
          <w:bCs/>
          <w:sz w:val="20"/>
          <w:szCs w:val="20"/>
          <w:lang w:eastAsia="pl-PL"/>
        </w:rPr>
        <w:t>y</w:t>
      </w:r>
      <w:r w:rsidR="002A159D" w:rsidRPr="002A159D">
        <w:rPr>
          <w:rFonts w:ascii="Tahoma" w:eastAsia="Times New Roman" w:hAnsi="Tahoma" w:cs="Tahoma"/>
          <w:bCs/>
          <w:sz w:val="20"/>
          <w:szCs w:val="20"/>
          <w:lang w:eastAsia="pl-PL"/>
        </w:rPr>
        <w:t xml:space="preserve"> drogow</w:t>
      </w:r>
      <w:r w:rsidR="00742D16">
        <w:rPr>
          <w:rFonts w:ascii="Tahoma" w:eastAsia="Times New Roman" w:hAnsi="Tahoma" w:cs="Tahoma"/>
          <w:bCs/>
          <w:sz w:val="20"/>
          <w:szCs w:val="20"/>
          <w:lang w:eastAsia="pl-PL"/>
        </w:rPr>
        <w:t>ej</w:t>
      </w:r>
      <w:r w:rsidR="002A159D" w:rsidRPr="002A159D">
        <w:rPr>
          <w:rFonts w:ascii="Tahoma" w:eastAsia="Times New Roman" w:hAnsi="Tahoma" w:cs="Tahoma"/>
          <w:bCs/>
          <w:sz w:val="20"/>
          <w:szCs w:val="20"/>
          <w:lang w:eastAsia="pl-PL"/>
        </w:rPr>
        <w:t xml:space="preserve"> - utwardzenie kostką betonową gr. 8cm; branż</w:t>
      </w:r>
      <w:r w:rsidR="00742D16">
        <w:rPr>
          <w:rFonts w:ascii="Tahoma" w:eastAsia="Times New Roman" w:hAnsi="Tahoma" w:cs="Tahoma"/>
          <w:bCs/>
          <w:sz w:val="20"/>
          <w:szCs w:val="20"/>
          <w:lang w:eastAsia="pl-PL"/>
        </w:rPr>
        <w:t>y</w:t>
      </w:r>
      <w:r w:rsidR="002A159D" w:rsidRPr="002A159D">
        <w:rPr>
          <w:rFonts w:ascii="Tahoma" w:eastAsia="Times New Roman" w:hAnsi="Tahoma" w:cs="Tahoma"/>
          <w:bCs/>
          <w:sz w:val="20"/>
          <w:szCs w:val="20"/>
          <w:lang w:eastAsia="pl-PL"/>
        </w:rPr>
        <w:t xml:space="preserve"> sanitarn</w:t>
      </w:r>
      <w:r w:rsidR="00742D16">
        <w:rPr>
          <w:rFonts w:ascii="Tahoma" w:eastAsia="Times New Roman" w:hAnsi="Tahoma" w:cs="Tahoma"/>
          <w:bCs/>
          <w:sz w:val="20"/>
          <w:szCs w:val="20"/>
          <w:lang w:eastAsia="pl-PL"/>
        </w:rPr>
        <w:t>ej</w:t>
      </w:r>
      <w:r w:rsidR="002A159D" w:rsidRPr="002A159D">
        <w:rPr>
          <w:rFonts w:ascii="Tahoma" w:eastAsia="Times New Roman" w:hAnsi="Tahoma" w:cs="Tahoma"/>
          <w:bCs/>
          <w:sz w:val="20"/>
          <w:szCs w:val="20"/>
          <w:lang w:eastAsia="pl-PL"/>
        </w:rPr>
        <w:t xml:space="preserve"> - wykonanie kanalizacji deszczowej; branż</w:t>
      </w:r>
      <w:r w:rsidR="00742D16">
        <w:rPr>
          <w:rFonts w:ascii="Tahoma" w:eastAsia="Times New Roman" w:hAnsi="Tahoma" w:cs="Tahoma"/>
          <w:bCs/>
          <w:sz w:val="20"/>
          <w:szCs w:val="20"/>
          <w:lang w:eastAsia="pl-PL"/>
        </w:rPr>
        <w:t>y</w:t>
      </w:r>
      <w:r w:rsidR="002A159D" w:rsidRPr="002A159D">
        <w:rPr>
          <w:rFonts w:ascii="Tahoma" w:eastAsia="Times New Roman" w:hAnsi="Tahoma" w:cs="Tahoma"/>
          <w:bCs/>
          <w:sz w:val="20"/>
          <w:szCs w:val="20"/>
          <w:lang w:eastAsia="pl-PL"/>
        </w:rPr>
        <w:t xml:space="preserve"> elektryczn</w:t>
      </w:r>
      <w:r w:rsidR="00742D16">
        <w:rPr>
          <w:rFonts w:ascii="Tahoma" w:eastAsia="Times New Roman" w:hAnsi="Tahoma" w:cs="Tahoma"/>
          <w:bCs/>
          <w:sz w:val="20"/>
          <w:szCs w:val="20"/>
          <w:lang w:eastAsia="pl-PL"/>
        </w:rPr>
        <w:t>ej</w:t>
      </w:r>
      <w:r w:rsidR="002A159D" w:rsidRPr="002A159D">
        <w:rPr>
          <w:rFonts w:ascii="Tahoma" w:eastAsia="Times New Roman" w:hAnsi="Tahoma" w:cs="Tahoma"/>
          <w:bCs/>
          <w:sz w:val="20"/>
          <w:szCs w:val="20"/>
          <w:lang w:eastAsia="pl-PL"/>
        </w:rPr>
        <w:t xml:space="preserve"> - oświetlenie parkowe</w:t>
      </w:r>
      <w:r>
        <w:rPr>
          <w:rFonts w:ascii="Tahoma" w:eastAsia="Times New Roman" w:hAnsi="Tahoma" w:cs="Tahoma"/>
          <w:bCs/>
          <w:sz w:val="20"/>
          <w:szCs w:val="20"/>
          <w:lang w:eastAsia="pl-PL"/>
        </w:rPr>
        <w:t>.</w:t>
      </w:r>
    </w:p>
    <w:p w:rsidR="007154FE" w:rsidRPr="002A159D" w:rsidRDefault="007154FE" w:rsidP="007154FE">
      <w:pPr>
        <w:pStyle w:val="Akapitzlist"/>
        <w:spacing w:after="0" w:line="276" w:lineRule="auto"/>
        <w:ind w:left="1080"/>
        <w:jc w:val="both"/>
        <w:rPr>
          <w:rFonts w:ascii="Tahoma" w:eastAsia="Times New Roman" w:hAnsi="Tahoma" w:cs="Tahoma"/>
          <w:bCs/>
          <w:sz w:val="20"/>
          <w:szCs w:val="20"/>
          <w:lang w:eastAsia="pl-PL"/>
        </w:rPr>
      </w:pPr>
    </w:p>
    <w:p w:rsidR="002A159D" w:rsidRPr="007154FE" w:rsidRDefault="007154FE" w:rsidP="00314579">
      <w:pPr>
        <w:pStyle w:val="Akapitzlist"/>
        <w:numPr>
          <w:ilvl w:val="0"/>
          <w:numId w:val="4"/>
        </w:numPr>
        <w:spacing w:after="0" w:line="276" w:lineRule="auto"/>
        <w:jc w:val="both"/>
        <w:rPr>
          <w:rFonts w:ascii="Tahoma" w:eastAsia="Calibri" w:hAnsi="Tahoma" w:cs="Tahoma"/>
          <w:b/>
          <w:sz w:val="20"/>
          <w:szCs w:val="20"/>
        </w:rPr>
      </w:pPr>
      <w:r w:rsidRPr="007154FE">
        <w:rPr>
          <w:rFonts w:ascii="Tahoma" w:eastAsia="Calibri" w:hAnsi="Tahoma" w:cs="Tahoma"/>
          <w:b/>
          <w:bCs/>
          <w:sz w:val="20"/>
          <w:szCs w:val="20"/>
        </w:rPr>
        <w:t>Branża drogowa</w:t>
      </w:r>
      <w:r w:rsidR="002A159D" w:rsidRPr="007154FE">
        <w:rPr>
          <w:rFonts w:ascii="Tahoma" w:eastAsia="Calibri" w:hAnsi="Tahoma" w:cs="Tahoma"/>
          <w:b/>
          <w:bCs/>
          <w:sz w:val="20"/>
          <w:szCs w:val="20"/>
        </w:rPr>
        <w:t xml:space="preserve"> </w:t>
      </w:r>
    </w:p>
    <w:p w:rsidR="002A159D" w:rsidRPr="002A159D" w:rsidRDefault="002A159D" w:rsidP="00314579">
      <w:pPr>
        <w:spacing w:after="0" w:line="276" w:lineRule="auto"/>
        <w:ind w:left="360"/>
        <w:jc w:val="both"/>
        <w:rPr>
          <w:rFonts w:ascii="Tahoma" w:eastAsia="Times New Roman" w:hAnsi="Tahoma" w:cs="Tahoma"/>
          <w:sz w:val="20"/>
          <w:szCs w:val="20"/>
          <w:lang w:eastAsia="pl-PL"/>
        </w:rPr>
      </w:pPr>
      <w:r w:rsidRPr="002A159D">
        <w:rPr>
          <w:rFonts w:ascii="Tahoma" w:eastAsia="Times New Roman" w:hAnsi="Tahoma" w:cs="Tahoma"/>
          <w:sz w:val="20"/>
          <w:szCs w:val="20"/>
          <w:lang w:eastAsia="pl-PL"/>
        </w:rPr>
        <w:t>Zakres inwestycji obejmuje budowę parkingu na 35 miejsc postojowych</w:t>
      </w:r>
      <w:r w:rsidR="00314579">
        <w:rPr>
          <w:rFonts w:ascii="Tahoma" w:eastAsia="Times New Roman" w:hAnsi="Tahoma" w:cs="Tahoma"/>
          <w:sz w:val="20"/>
          <w:szCs w:val="20"/>
          <w:lang w:eastAsia="pl-PL"/>
        </w:rPr>
        <w:t>,</w:t>
      </w:r>
      <w:r w:rsidRPr="002A159D">
        <w:rPr>
          <w:rFonts w:ascii="Tahoma" w:eastAsia="Times New Roman" w:hAnsi="Tahoma" w:cs="Tahoma"/>
          <w:sz w:val="20"/>
          <w:szCs w:val="20"/>
          <w:lang w:eastAsia="pl-PL"/>
        </w:rPr>
        <w:t xml:space="preserve"> w tym 2</w:t>
      </w:r>
      <w:r w:rsidR="00314579">
        <w:rPr>
          <w:rFonts w:ascii="Tahoma" w:eastAsia="Times New Roman" w:hAnsi="Tahoma" w:cs="Tahoma"/>
          <w:sz w:val="20"/>
          <w:szCs w:val="20"/>
          <w:lang w:eastAsia="pl-PL"/>
        </w:rPr>
        <w:t>-ch</w:t>
      </w:r>
      <w:r w:rsidRPr="002A159D">
        <w:rPr>
          <w:rFonts w:ascii="Tahoma" w:eastAsia="Times New Roman" w:hAnsi="Tahoma" w:cs="Tahoma"/>
          <w:sz w:val="20"/>
          <w:szCs w:val="20"/>
          <w:lang w:eastAsia="pl-PL"/>
        </w:rPr>
        <w:t xml:space="preserve"> dla osób niepełnosprawnych</w:t>
      </w:r>
      <w:r w:rsidR="00314579">
        <w:rPr>
          <w:rFonts w:ascii="Tahoma" w:eastAsia="Times New Roman" w:hAnsi="Tahoma" w:cs="Tahoma"/>
          <w:sz w:val="20"/>
          <w:szCs w:val="20"/>
          <w:lang w:eastAsia="pl-PL"/>
        </w:rPr>
        <w:t>,</w:t>
      </w:r>
      <w:r w:rsidRPr="002A159D">
        <w:rPr>
          <w:rFonts w:ascii="Tahoma" w:eastAsia="Times New Roman" w:hAnsi="Tahoma" w:cs="Tahoma"/>
          <w:sz w:val="20"/>
          <w:szCs w:val="20"/>
          <w:lang w:eastAsia="pl-PL"/>
        </w:rPr>
        <w:t xml:space="preserve"> w skład którego wchodzi:</w:t>
      </w:r>
    </w:p>
    <w:p w:rsidR="002A159D" w:rsidRPr="002A159D" w:rsidRDefault="002A159D" w:rsidP="00314579">
      <w:pPr>
        <w:numPr>
          <w:ilvl w:val="0"/>
          <w:numId w:val="1"/>
        </w:numPr>
        <w:spacing w:after="0" w:line="276" w:lineRule="auto"/>
        <w:contextualSpacing/>
        <w:jc w:val="both"/>
        <w:rPr>
          <w:rFonts w:ascii="Tahoma" w:eastAsia="Calibri" w:hAnsi="Tahoma" w:cs="Tahoma"/>
          <w:sz w:val="20"/>
          <w:szCs w:val="20"/>
        </w:rPr>
      </w:pPr>
      <w:r w:rsidRPr="002A159D">
        <w:rPr>
          <w:rFonts w:ascii="Tahoma" w:eastAsia="Calibri" w:hAnsi="Tahoma" w:cs="Tahoma"/>
          <w:sz w:val="20"/>
          <w:szCs w:val="20"/>
        </w:rPr>
        <w:t>Utwardzeni</w:t>
      </w:r>
      <w:r w:rsidR="00314579">
        <w:rPr>
          <w:rFonts w:ascii="Tahoma" w:eastAsia="Calibri" w:hAnsi="Tahoma" w:cs="Tahoma"/>
          <w:sz w:val="20"/>
          <w:szCs w:val="20"/>
        </w:rPr>
        <w:t xml:space="preserve">e kostką betonową </w:t>
      </w:r>
      <w:proofErr w:type="spellStart"/>
      <w:r w:rsidR="00314579">
        <w:rPr>
          <w:rFonts w:ascii="Tahoma" w:eastAsia="Calibri" w:hAnsi="Tahoma" w:cs="Tahoma"/>
          <w:sz w:val="20"/>
          <w:szCs w:val="20"/>
        </w:rPr>
        <w:t>wibroprasowaną</w:t>
      </w:r>
      <w:proofErr w:type="spellEnd"/>
      <w:r w:rsidRPr="002A159D">
        <w:rPr>
          <w:rFonts w:ascii="Tahoma" w:eastAsia="Calibri" w:hAnsi="Tahoma" w:cs="Tahoma"/>
          <w:sz w:val="20"/>
          <w:szCs w:val="20"/>
        </w:rPr>
        <w:t xml:space="preserve"> grubości 8cm; kolor grafit i szary umożliwiający podział przestrzeni - 1304,90m2, w obramowaniu z krawężnika drogowego betonowego szarego 100x30x20 na podbudowie zgodnej z dokumentacją techniczną</w:t>
      </w:r>
      <w:r w:rsidR="00314579">
        <w:rPr>
          <w:rFonts w:ascii="Tahoma" w:eastAsia="Calibri" w:hAnsi="Tahoma" w:cs="Tahoma"/>
          <w:sz w:val="20"/>
          <w:szCs w:val="20"/>
        </w:rPr>
        <w:t>;</w:t>
      </w:r>
    </w:p>
    <w:p w:rsidR="002A159D" w:rsidRPr="002A159D" w:rsidRDefault="002A159D" w:rsidP="00314579">
      <w:pPr>
        <w:numPr>
          <w:ilvl w:val="0"/>
          <w:numId w:val="1"/>
        </w:numPr>
        <w:spacing w:after="0" w:line="276" w:lineRule="auto"/>
        <w:contextualSpacing/>
        <w:jc w:val="both"/>
        <w:rPr>
          <w:rFonts w:ascii="Tahoma" w:eastAsia="Calibri" w:hAnsi="Tahoma" w:cs="Tahoma"/>
          <w:sz w:val="20"/>
          <w:szCs w:val="20"/>
        </w:rPr>
      </w:pPr>
      <w:r w:rsidRPr="002A159D">
        <w:rPr>
          <w:rFonts w:ascii="Tahoma" w:eastAsia="Calibri" w:hAnsi="Tahoma" w:cs="Tahoma"/>
          <w:sz w:val="20"/>
          <w:szCs w:val="20"/>
        </w:rPr>
        <w:t>Nasadzenie zieleni średniowysokiej - żywotnik zachodni w ilości 27 szt.;</w:t>
      </w:r>
    </w:p>
    <w:p w:rsidR="002A159D" w:rsidRPr="002A159D" w:rsidRDefault="002A159D" w:rsidP="00314579">
      <w:pPr>
        <w:numPr>
          <w:ilvl w:val="0"/>
          <w:numId w:val="1"/>
        </w:numPr>
        <w:spacing w:after="0" w:line="276" w:lineRule="auto"/>
        <w:contextualSpacing/>
        <w:jc w:val="both"/>
        <w:rPr>
          <w:rFonts w:ascii="Tahoma" w:eastAsia="Calibri" w:hAnsi="Tahoma" w:cs="Tahoma"/>
          <w:sz w:val="20"/>
          <w:szCs w:val="20"/>
        </w:rPr>
      </w:pPr>
      <w:r w:rsidRPr="002A159D">
        <w:rPr>
          <w:rFonts w:ascii="Tahoma" w:eastAsia="Calibri" w:hAnsi="Tahoma" w:cs="Tahoma"/>
          <w:sz w:val="20"/>
          <w:szCs w:val="20"/>
        </w:rPr>
        <w:t>Nasadzenie zieleni wysokiej - brzoza pożyteczna w ilości 14 szt.;</w:t>
      </w:r>
    </w:p>
    <w:p w:rsidR="002A159D" w:rsidRPr="002A159D" w:rsidRDefault="002A159D" w:rsidP="00314579">
      <w:pPr>
        <w:numPr>
          <w:ilvl w:val="0"/>
          <w:numId w:val="1"/>
        </w:numPr>
        <w:spacing w:after="0" w:line="276" w:lineRule="auto"/>
        <w:contextualSpacing/>
        <w:jc w:val="both"/>
        <w:rPr>
          <w:rFonts w:ascii="Tahoma" w:eastAsia="Calibri" w:hAnsi="Tahoma" w:cs="Tahoma"/>
          <w:sz w:val="20"/>
          <w:szCs w:val="20"/>
        </w:rPr>
      </w:pPr>
      <w:r w:rsidRPr="002A159D">
        <w:rPr>
          <w:rFonts w:ascii="Tahoma" w:eastAsia="Calibri" w:hAnsi="Tahoma" w:cs="Tahoma"/>
          <w:sz w:val="20"/>
          <w:szCs w:val="20"/>
        </w:rPr>
        <w:t>Humusowanie i założenie trawnika - 567,85m2;</w:t>
      </w:r>
    </w:p>
    <w:p w:rsidR="002A159D" w:rsidRPr="002A159D" w:rsidRDefault="002A159D" w:rsidP="00314579">
      <w:pPr>
        <w:numPr>
          <w:ilvl w:val="0"/>
          <w:numId w:val="1"/>
        </w:numPr>
        <w:spacing w:after="0" w:line="276" w:lineRule="auto"/>
        <w:contextualSpacing/>
        <w:jc w:val="both"/>
        <w:rPr>
          <w:rFonts w:ascii="Tahoma" w:eastAsia="Calibri" w:hAnsi="Tahoma" w:cs="Tahoma"/>
          <w:sz w:val="20"/>
          <w:szCs w:val="20"/>
        </w:rPr>
      </w:pPr>
      <w:r w:rsidRPr="002A159D">
        <w:rPr>
          <w:rFonts w:ascii="Tahoma" w:eastAsia="Calibri" w:hAnsi="Tahoma" w:cs="Tahoma"/>
          <w:sz w:val="20"/>
          <w:szCs w:val="20"/>
        </w:rPr>
        <w:t>Montaż oznakowania pionowego i poziomego (montaż znaków drogowych oraz malowanie miejsc postojowych dla osób niepełnosprawnych).</w:t>
      </w:r>
    </w:p>
    <w:p w:rsidR="002A159D" w:rsidRPr="002A159D" w:rsidRDefault="002A159D" w:rsidP="002A159D">
      <w:pPr>
        <w:spacing w:after="200" w:line="276" w:lineRule="auto"/>
        <w:ind w:left="1440"/>
        <w:contextualSpacing/>
        <w:jc w:val="both"/>
        <w:rPr>
          <w:rFonts w:ascii="Tahoma" w:eastAsia="Calibri" w:hAnsi="Tahoma" w:cs="Tahoma"/>
          <w:sz w:val="20"/>
          <w:szCs w:val="20"/>
        </w:rPr>
      </w:pPr>
    </w:p>
    <w:p w:rsidR="002A159D" w:rsidRPr="002A159D" w:rsidRDefault="007154FE" w:rsidP="00314579">
      <w:pPr>
        <w:numPr>
          <w:ilvl w:val="0"/>
          <w:numId w:val="4"/>
        </w:numPr>
        <w:spacing w:after="200" w:line="276" w:lineRule="auto"/>
        <w:contextualSpacing/>
        <w:jc w:val="both"/>
        <w:rPr>
          <w:rFonts w:ascii="Tahoma" w:eastAsia="Calibri" w:hAnsi="Tahoma" w:cs="Tahoma"/>
          <w:b/>
          <w:sz w:val="20"/>
          <w:szCs w:val="20"/>
        </w:rPr>
      </w:pPr>
      <w:r>
        <w:rPr>
          <w:rFonts w:ascii="Tahoma" w:eastAsia="Calibri" w:hAnsi="Tahoma" w:cs="Tahoma"/>
          <w:b/>
          <w:sz w:val="20"/>
          <w:szCs w:val="20"/>
        </w:rPr>
        <w:t>Branża sanitarna</w:t>
      </w:r>
      <w:r w:rsidR="002A159D" w:rsidRPr="002A159D">
        <w:rPr>
          <w:rFonts w:ascii="Tahoma" w:eastAsia="Calibri" w:hAnsi="Tahoma" w:cs="Tahoma"/>
          <w:b/>
          <w:sz w:val="20"/>
          <w:szCs w:val="20"/>
        </w:rPr>
        <w:t xml:space="preserve"> (</w:t>
      </w:r>
      <w:r>
        <w:rPr>
          <w:rFonts w:ascii="Tahoma" w:eastAsia="Calibri" w:hAnsi="Tahoma" w:cs="Tahoma"/>
          <w:b/>
          <w:sz w:val="20"/>
          <w:szCs w:val="20"/>
        </w:rPr>
        <w:t>kanalizacja deszczowa</w:t>
      </w:r>
      <w:r w:rsidR="002A159D" w:rsidRPr="002A159D">
        <w:rPr>
          <w:rFonts w:ascii="Tahoma" w:eastAsia="Calibri" w:hAnsi="Tahoma" w:cs="Tahoma"/>
          <w:b/>
          <w:sz w:val="20"/>
          <w:szCs w:val="20"/>
        </w:rPr>
        <w:t>)</w:t>
      </w:r>
    </w:p>
    <w:p w:rsidR="002A159D" w:rsidRPr="002A159D" w:rsidRDefault="002A159D" w:rsidP="00314579">
      <w:pPr>
        <w:spacing w:after="0" w:line="276" w:lineRule="auto"/>
        <w:ind w:left="360"/>
        <w:jc w:val="both"/>
        <w:rPr>
          <w:rFonts w:ascii="Tahoma" w:eastAsia="Times New Roman" w:hAnsi="Tahoma" w:cs="Tahoma"/>
          <w:sz w:val="20"/>
          <w:szCs w:val="20"/>
          <w:lang w:eastAsia="pl-PL"/>
        </w:rPr>
      </w:pPr>
      <w:r w:rsidRPr="002A159D">
        <w:rPr>
          <w:rFonts w:ascii="Tahoma" w:eastAsia="Times New Roman" w:hAnsi="Tahoma" w:cs="Tahoma"/>
          <w:sz w:val="20"/>
          <w:szCs w:val="20"/>
          <w:lang w:eastAsia="pl-PL"/>
        </w:rPr>
        <w:t>Zakres inwestycji obejmuje budowę kanalizacji deszczo</w:t>
      </w:r>
      <w:r w:rsidR="00314579">
        <w:rPr>
          <w:rFonts w:ascii="Tahoma" w:eastAsia="Times New Roman" w:hAnsi="Tahoma" w:cs="Tahoma"/>
          <w:sz w:val="20"/>
          <w:szCs w:val="20"/>
          <w:lang w:eastAsia="pl-PL"/>
        </w:rPr>
        <w:t>wej grawitacyjnej odprowadzającej</w:t>
      </w:r>
      <w:r w:rsidRPr="002A159D">
        <w:rPr>
          <w:rFonts w:ascii="Tahoma" w:eastAsia="Times New Roman" w:hAnsi="Tahoma" w:cs="Tahoma"/>
          <w:sz w:val="20"/>
          <w:szCs w:val="20"/>
          <w:lang w:eastAsia="pl-PL"/>
        </w:rPr>
        <w:t xml:space="preserve"> wody deszczowe z terenów utwardzonych - parkingu. </w:t>
      </w:r>
    </w:p>
    <w:p w:rsidR="002A159D" w:rsidRPr="002A159D" w:rsidRDefault="002A159D" w:rsidP="00314579">
      <w:pPr>
        <w:spacing w:after="0" w:line="276" w:lineRule="auto"/>
        <w:ind w:left="349"/>
        <w:jc w:val="both"/>
        <w:rPr>
          <w:rFonts w:ascii="Tahoma" w:eastAsia="Times New Roman" w:hAnsi="Tahoma" w:cs="Tahoma"/>
          <w:sz w:val="20"/>
          <w:szCs w:val="20"/>
          <w:lang w:eastAsia="pl-PL"/>
        </w:rPr>
      </w:pPr>
      <w:r w:rsidRPr="002A159D">
        <w:rPr>
          <w:rFonts w:ascii="Tahoma" w:eastAsia="Times New Roman" w:hAnsi="Tahoma" w:cs="Tahoma"/>
          <w:sz w:val="20"/>
          <w:szCs w:val="20"/>
          <w:lang w:eastAsia="pl-PL"/>
        </w:rPr>
        <w:t>Zestawienie projektowanego uzbrojenia zewnętrznego to:</w:t>
      </w:r>
    </w:p>
    <w:p w:rsidR="002A159D" w:rsidRPr="002A159D" w:rsidRDefault="002A159D" w:rsidP="00314579">
      <w:pPr>
        <w:numPr>
          <w:ilvl w:val="0"/>
          <w:numId w:val="3"/>
        </w:numPr>
        <w:autoSpaceDE w:val="0"/>
        <w:autoSpaceDN w:val="0"/>
        <w:adjustRightInd w:val="0"/>
        <w:spacing w:after="0" w:line="276" w:lineRule="auto"/>
        <w:ind w:left="709"/>
        <w:contextualSpacing/>
        <w:jc w:val="both"/>
        <w:rPr>
          <w:rFonts w:ascii="Tahoma" w:eastAsia="Calibri" w:hAnsi="Tahoma" w:cs="Tahoma"/>
          <w:sz w:val="20"/>
          <w:szCs w:val="20"/>
        </w:rPr>
      </w:pPr>
      <w:r w:rsidRPr="002A159D">
        <w:rPr>
          <w:rFonts w:ascii="Tahoma" w:eastAsia="Calibri" w:hAnsi="Tahoma" w:cs="Tahoma"/>
          <w:sz w:val="20"/>
          <w:szCs w:val="20"/>
        </w:rPr>
        <w:t>Rury PVC - U SDR 34 20</w:t>
      </w:r>
      <w:r w:rsidR="00AD3BAC">
        <w:rPr>
          <w:rFonts w:ascii="Tahoma" w:eastAsia="Calibri" w:hAnsi="Tahoma" w:cs="Tahoma"/>
          <w:sz w:val="20"/>
          <w:szCs w:val="20"/>
        </w:rPr>
        <w:t>0x5,9 SN 8, L = 34,89</w:t>
      </w:r>
      <w:r w:rsidRPr="002A159D">
        <w:rPr>
          <w:rFonts w:ascii="Tahoma" w:eastAsia="Calibri" w:hAnsi="Tahoma" w:cs="Tahoma"/>
          <w:sz w:val="20"/>
          <w:szCs w:val="20"/>
        </w:rPr>
        <w:t xml:space="preserve"> m;</w:t>
      </w:r>
    </w:p>
    <w:p w:rsidR="002A159D" w:rsidRPr="002A159D" w:rsidRDefault="002A159D" w:rsidP="00314579">
      <w:pPr>
        <w:numPr>
          <w:ilvl w:val="0"/>
          <w:numId w:val="3"/>
        </w:numPr>
        <w:autoSpaceDE w:val="0"/>
        <w:autoSpaceDN w:val="0"/>
        <w:adjustRightInd w:val="0"/>
        <w:spacing w:after="0" w:line="276" w:lineRule="auto"/>
        <w:ind w:left="709"/>
        <w:contextualSpacing/>
        <w:jc w:val="both"/>
        <w:rPr>
          <w:rFonts w:ascii="Tahoma" w:eastAsia="Calibri" w:hAnsi="Tahoma" w:cs="Tahoma"/>
          <w:sz w:val="20"/>
          <w:szCs w:val="20"/>
        </w:rPr>
      </w:pPr>
      <w:r w:rsidRPr="002A159D">
        <w:rPr>
          <w:rFonts w:ascii="Tahoma" w:eastAsia="Calibri" w:hAnsi="Tahoma" w:cs="Tahoma"/>
          <w:sz w:val="20"/>
          <w:szCs w:val="20"/>
        </w:rPr>
        <w:t xml:space="preserve">Rury PCV - </w:t>
      </w:r>
      <w:r w:rsidR="00AD3BAC">
        <w:rPr>
          <w:rFonts w:ascii="Tahoma" w:eastAsia="Calibri" w:hAnsi="Tahoma" w:cs="Tahoma"/>
          <w:sz w:val="20"/>
          <w:szCs w:val="20"/>
        </w:rPr>
        <w:t>U SDR 34 160x4,7 SN 8, L = 86,19</w:t>
      </w:r>
      <w:r w:rsidRPr="002A159D">
        <w:rPr>
          <w:rFonts w:ascii="Tahoma" w:eastAsia="Calibri" w:hAnsi="Tahoma" w:cs="Tahoma"/>
          <w:sz w:val="20"/>
          <w:szCs w:val="20"/>
        </w:rPr>
        <w:t xml:space="preserve"> m;</w:t>
      </w:r>
    </w:p>
    <w:p w:rsidR="002A159D" w:rsidRPr="002A159D" w:rsidRDefault="002A159D" w:rsidP="00314579">
      <w:pPr>
        <w:numPr>
          <w:ilvl w:val="0"/>
          <w:numId w:val="3"/>
        </w:numPr>
        <w:autoSpaceDE w:val="0"/>
        <w:autoSpaceDN w:val="0"/>
        <w:adjustRightInd w:val="0"/>
        <w:spacing w:after="0" w:line="276" w:lineRule="auto"/>
        <w:ind w:left="709"/>
        <w:contextualSpacing/>
        <w:jc w:val="both"/>
        <w:rPr>
          <w:rFonts w:ascii="Tahoma" w:eastAsia="Calibri" w:hAnsi="Tahoma" w:cs="Tahoma"/>
          <w:sz w:val="20"/>
          <w:szCs w:val="20"/>
        </w:rPr>
      </w:pPr>
      <w:r w:rsidRPr="002A159D">
        <w:rPr>
          <w:rFonts w:ascii="Tahoma" w:eastAsia="Calibri" w:hAnsi="Tahoma" w:cs="Tahoma"/>
          <w:sz w:val="20"/>
          <w:szCs w:val="20"/>
        </w:rPr>
        <w:t>Studnie kontrolne (studnie rewizyjne) z włazem żeliwnym D400 prefabrykowane PP fi 600, ilość = 4 szt.;</w:t>
      </w:r>
    </w:p>
    <w:p w:rsidR="002A159D" w:rsidRPr="002A159D" w:rsidRDefault="002A159D" w:rsidP="00314579">
      <w:pPr>
        <w:numPr>
          <w:ilvl w:val="0"/>
          <w:numId w:val="3"/>
        </w:numPr>
        <w:autoSpaceDE w:val="0"/>
        <w:autoSpaceDN w:val="0"/>
        <w:adjustRightInd w:val="0"/>
        <w:spacing w:after="0" w:line="276" w:lineRule="auto"/>
        <w:ind w:left="709"/>
        <w:contextualSpacing/>
        <w:jc w:val="both"/>
        <w:rPr>
          <w:rFonts w:ascii="Tahoma" w:eastAsia="Calibri" w:hAnsi="Tahoma" w:cs="Tahoma"/>
          <w:sz w:val="20"/>
          <w:szCs w:val="20"/>
        </w:rPr>
      </w:pPr>
      <w:r w:rsidRPr="002A159D">
        <w:rPr>
          <w:rFonts w:ascii="Tahoma" w:eastAsia="Calibri" w:hAnsi="Tahoma" w:cs="Tahoma"/>
          <w:sz w:val="20"/>
          <w:szCs w:val="20"/>
        </w:rPr>
        <w:t>Wpusty uliczne  z osadnikiem D400 wykonane ze studni prefabrykowanych PP o średnic</w:t>
      </w:r>
      <w:r w:rsidR="00314579">
        <w:rPr>
          <w:rFonts w:ascii="Tahoma" w:eastAsia="Calibri" w:hAnsi="Tahoma" w:cs="Tahoma"/>
          <w:sz w:val="20"/>
          <w:szCs w:val="20"/>
        </w:rPr>
        <w:t xml:space="preserve">y fi 600, ilość = 8 </w:t>
      </w:r>
      <w:proofErr w:type="spellStart"/>
      <w:r w:rsidR="00314579">
        <w:rPr>
          <w:rFonts w:ascii="Tahoma" w:eastAsia="Calibri" w:hAnsi="Tahoma" w:cs="Tahoma"/>
          <w:sz w:val="20"/>
          <w:szCs w:val="20"/>
        </w:rPr>
        <w:t>kpl</w:t>
      </w:r>
      <w:proofErr w:type="spellEnd"/>
      <w:r w:rsidRPr="002A159D">
        <w:rPr>
          <w:rFonts w:ascii="Tahoma" w:eastAsia="Calibri" w:hAnsi="Tahoma" w:cs="Tahoma"/>
          <w:sz w:val="20"/>
          <w:szCs w:val="20"/>
        </w:rPr>
        <w:t>;</w:t>
      </w:r>
    </w:p>
    <w:p w:rsidR="002A159D" w:rsidRPr="002A159D" w:rsidRDefault="002A159D" w:rsidP="00314579">
      <w:pPr>
        <w:numPr>
          <w:ilvl w:val="0"/>
          <w:numId w:val="3"/>
        </w:numPr>
        <w:autoSpaceDE w:val="0"/>
        <w:autoSpaceDN w:val="0"/>
        <w:adjustRightInd w:val="0"/>
        <w:spacing w:after="0" w:line="276" w:lineRule="auto"/>
        <w:ind w:left="709"/>
        <w:contextualSpacing/>
        <w:jc w:val="both"/>
        <w:rPr>
          <w:rFonts w:ascii="Tahoma" w:eastAsia="Calibri" w:hAnsi="Tahoma" w:cs="Tahoma"/>
          <w:sz w:val="20"/>
          <w:szCs w:val="20"/>
        </w:rPr>
      </w:pPr>
      <w:r w:rsidRPr="002A159D">
        <w:rPr>
          <w:rFonts w:ascii="Tahoma" w:eastAsia="Calibri" w:hAnsi="Tahoma" w:cs="Tahoma"/>
          <w:sz w:val="20"/>
          <w:szCs w:val="20"/>
        </w:rPr>
        <w:t xml:space="preserve">Osadnik z separatorem </w:t>
      </w:r>
      <w:proofErr w:type="spellStart"/>
      <w:r w:rsidRPr="002A159D">
        <w:rPr>
          <w:rFonts w:ascii="Tahoma" w:eastAsia="Calibri" w:hAnsi="Tahoma" w:cs="Tahoma"/>
          <w:sz w:val="20"/>
          <w:szCs w:val="20"/>
        </w:rPr>
        <w:t>lamelowym</w:t>
      </w:r>
      <w:proofErr w:type="spellEnd"/>
      <w:r w:rsidRPr="002A159D">
        <w:rPr>
          <w:rFonts w:ascii="Tahoma" w:eastAsia="Calibri" w:hAnsi="Tahoma" w:cs="Tahoma"/>
          <w:sz w:val="20"/>
          <w:szCs w:val="20"/>
        </w:rPr>
        <w:t xml:space="preserve">  15/150 - 1 </w:t>
      </w:r>
      <w:proofErr w:type="spellStart"/>
      <w:r w:rsidRPr="002A159D">
        <w:rPr>
          <w:rFonts w:ascii="Tahoma" w:eastAsia="Calibri" w:hAnsi="Tahoma" w:cs="Tahoma"/>
          <w:sz w:val="20"/>
          <w:szCs w:val="20"/>
        </w:rPr>
        <w:t>kpl</w:t>
      </w:r>
      <w:proofErr w:type="spellEnd"/>
      <w:r w:rsidRPr="002A159D">
        <w:rPr>
          <w:rFonts w:ascii="Tahoma" w:eastAsia="Calibri" w:hAnsi="Tahoma" w:cs="Tahoma"/>
          <w:sz w:val="20"/>
          <w:szCs w:val="20"/>
        </w:rPr>
        <w:t>;</w:t>
      </w:r>
    </w:p>
    <w:p w:rsidR="002A159D" w:rsidRPr="002A159D" w:rsidRDefault="002A159D" w:rsidP="00314579">
      <w:pPr>
        <w:numPr>
          <w:ilvl w:val="0"/>
          <w:numId w:val="3"/>
        </w:numPr>
        <w:autoSpaceDE w:val="0"/>
        <w:autoSpaceDN w:val="0"/>
        <w:adjustRightInd w:val="0"/>
        <w:spacing w:after="0" w:line="276" w:lineRule="auto"/>
        <w:ind w:left="709"/>
        <w:contextualSpacing/>
        <w:jc w:val="both"/>
        <w:rPr>
          <w:rFonts w:ascii="Tahoma" w:eastAsia="Calibri" w:hAnsi="Tahoma" w:cs="Tahoma"/>
          <w:sz w:val="20"/>
          <w:szCs w:val="20"/>
        </w:rPr>
      </w:pPr>
      <w:r w:rsidRPr="002A159D">
        <w:rPr>
          <w:rFonts w:ascii="Tahoma" w:eastAsia="Calibri" w:hAnsi="Tahoma" w:cs="Tahoma"/>
          <w:sz w:val="20"/>
          <w:szCs w:val="20"/>
        </w:rPr>
        <w:t>Prefabrykowany żelbetowy wylot - 1 szt.</w:t>
      </w:r>
    </w:p>
    <w:p w:rsidR="002A159D" w:rsidRPr="002A159D" w:rsidRDefault="002A159D" w:rsidP="002A159D">
      <w:pPr>
        <w:autoSpaceDE w:val="0"/>
        <w:autoSpaceDN w:val="0"/>
        <w:adjustRightInd w:val="0"/>
        <w:spacing w:after="0" w:line="240" w:lineRule="auto"/>
        <w:ind w:left="709"/>
        <w:contextualSpacing/>
        <w:jc w:val="both"/>
        <w:rPr>
          <w:rFonts w:ascii="Tahoma" w:eastAsia="Calibri" w:hAnsi="Tahoma" w:cs="Tahoma"/>
          <w:sz w:val="20"/>
          <w:szCs w:val="20"/>
        </w:rPr>
      </w:pPr>
    </w:p>
    <w:p w:rsidR="002A159D" w:rsidRPr="00742D16" w:rsidRDefault="007154FE" w:rsidP="00314579">
      <w:pPr>
        <w:numPr>
          <w:ilvl w:val="0"/>
          <w:numId w:val="4"/>
        </w:numPr>
        <w:spacing w:after="200" w:line="276" w:lineRule="auto"/>
        <w:contextualSpacing/>
        <w:jc w:val="both"/>
        <w:rPr>
          <w:rFonts w:ascii="Tahoma" w:eastAsia="Calibri" w:hAnsi="Tahoma" w:cs="Tahoma"/>
          <w:b/>
          <w:sz w:val="20"/>
          <w:szCs w:val="20"/>
        </w:rPr>
      </w:pPr>
      <w:r w:rsidRPr="00742D16">
        <w:rPr>
          <w:rFonts w:ascii="Tahoma" w:eastAsia="Calibri" w:hAnsi="Tahoma" w:cs="Tahoma"/>
          <w:b/>
          <w:sz w:val="20"/>
          <w:szCs w:val="20"/>
        </w:rPr>
        <w:t>Branża elektryczna</w:t>
      </w:r>
      <w:r w:rsidR="002A159D" w:rsidRPr="00742D16">
        <w:rPr>
          <w:rFonts w:ascii="Tahoma" w:eastAsia="Calibri" w:hAnsi="Tahoma" w:cs="Tahoma"/>
          <w:b/>
          <w:sz w:val="20"/>
          <w:szCs w:val="20"/>
        </w:rPr>
        <w:t xml:space="preserve"> (</w:t>
      </w:r>
      <w:r w:rsidRPr="00742D16">
        <w:rPr>
          <w:rFonts w:ascii="Tahoma" w:eastAsia="Calibri" w:hAnsi="Tahoma" w:cs="Tahoma"/>
          <w:b/>
          <w:sz w:val="20"/>
          <w:szCs w:val="20"/>
        </w:rPr>
        <w:t>oświetlenie zewnętrzne parkingu</w:t>
      </w:r>
      <w:r w:rsidR="002A159D" w:rsidRPr="00742D16">
        <w:rPr>
          <w:rFonts w:ascii="Tahoma" w:eastAsia="Calibri" w:hAnsi="Tahoma" w:cs="Tahoma"/>
          <w:b/>
          <w:sz w:val="20"/>
          <w:szCs w:val="20"/>
        </w:rPr>
        <w:t>)</w:t>
      </w:r>
    </w:p>
    <w:p w:rsidR="002A159D" w:rsidRPr="002A159D" w:rsidRDefault="002A159D" w:rsidP="00314579">
      <w:pPr>
        <w:spacing w:after="0" w:line="276" w:lineRule="auto"/>
        <w:ind w:left="360"/>
        <w:jc w:val="both"/>
        <w:rPr>
          <w:rFonts w:ascii="Tahoma" w:eastAsia="Times New Roman" w:hAnsi="Tahoma" w:cs="Tahoma"/>
          <w:sz w:val="20"/>
          <w:szCs w:val="20"/>
          <w:lang w:eastAsia="pl-PL"/>
        </w:rPr>
      </w:pPr>
      <w:r w:rsidRPr="002A159D">
        <w:rPr>
          <w:rFonts w:ascii="Tahoma" w:eastAsia="Times New Roman" w:hAnsi="Tahoma" w:cs="Tahoma"/>
          <w:sz w:val="20"/>
          <w:szCs w:val="20"/>
          <w:lang w:eastAsia="pl-PL"/>
        </w:rPr>
        <w:t>Zakres inwestyc</w:t>
      </w:r>
      <w:r w:rsidR="000C5827">
        <w:rPr>
          <w:rFonts w:ascii="Tahoma" w:eastAsia="Times New Roman" w:hAnsi="Tahoma" w:cs="Tahoma"/>
          <w:sz w:val="20"/>
          <w:szCs w:val="20"/>
          <w:lang w:eastAsia="pl-PL"/>
        </w:rPr>
        <w:t xml:space="preserve">ji obejmuje budowę oświetlenia </w:t>
      </w:r>
      <w:r w:rsidRPr="002A159D">
        <w:rPr>
          <w:rFonts w:ascii="Tahoma" w:eastAsia="Times New Roman" w:hAnsi="Tahoma" w:cs="Tahoma"/>
          <w:sz w:val="20"/>
          <w:szCs w:val="20"/>
          <w:lang w:eastAsia="pl-PL"/>
        </w:rPr>
        <w:t xml:space="preserve">zewnętrznego parkingu. </w:t>
      </w:r>
    </w:p>
    <w:p w:rsidR="002A159D" w:rsidRPr="002A159D" w:rsidRDefault="002A159D" w:rsidP="00314579">
      <w:pPr>
        <w:spacing w:after="0" w:line="276" w:lineRule="auto"/>
        <w:ind w:left="360"/>
        <w:jc w:val="both"/>
        <w:rPr>
          <w:rFonts w:ascii="Tahoma" w:eastAsia="Times New Roman" w:hAnsi="Tahoma" w:cs="Tahoma"/>
          <w:sz w:val="20"/>
          <w:szCs w:val="20"/>
          <w:lang w:eastAsia="pl-PL"/>
        </w:rPr>
      </w:pPr>
      <w:r w:rsidRPr="002A159D">
        <w:rPr>
          <w:rFonts w:ascii="Tahoma" w:eastAsia="Times New Roman" w:hAnsi="Tahoma" w:cs="Tahoma"/>
          <w:sz w:val="20"/>
          <w:szCs w:val="20"/>
          <w:lang w:eastAsia="pl-PL"/>
        </w:rPr>
        <w:t>Zestawienie projektowanego uzbrojenia zewnętrznego to m. in.:</w:t>
      </w:r>
    </w:p>
    <w:p w:rsidR="002A159D" w:rsidRPr="00C43790" w:rsidRDefault="002A159D" w:rsidP="00314579">
      <w:pPr>
        <w:pStyle w:val="Akapitzlist"/>
        <w:numPr>
          <w:ilvl w:val="0"/>
          <w:numId w:val="7"/>
        </w:numPr>
        <w:spacing w:after="0" w:line="276" w:lineRule="auto"/>
        <w:jc w:val="both"/>
        <w:rPr>
          <w:rFonts w:ascii="Tahoma" w:eastAsia="Times New Roman" w:hAnsi="Tahoma" w:cs="Tahoma"/>
          <w:sz w:val="20"/>
          <w:szCs w:val="20"/>
          <w:lang w:eastAsia="pl-PL"/>
        </w:rPr>
      </w:pPr>
      <w:r w:rsidRPr="00C43790">
        <w:rPr>
          <w:rFonts w:ascii="Tahoma" w:eastAsia="Times New Roman" w:hAnsi="Tahoma" w:cs="Tahoma"/>
          <w:sz w:val="20"/>
          <w:szCs w:val="20"/>
          <w:lang w:eastAsia="pl-PL"/>
        </w:rPr>
        <w:t>kabel ziemny YAKXS 4 x16mm2;</w:t>
      </w:r>
    </w:p>
    <w:p w:rsidR="002A159D" w:rsidRPr="00C43790" w:rsidRDefault="002A159D" w:rsidP="00314579">
      <w:pPr>
        <w:pStyle w:val="Akapitzlist"/>
        <w:numPr>
          <w:ilvl w:val="0"/>
          <w:numId w:val="7"/>
        </w:numPr>
        <w:spacing w:after="0" w:line="276" w:lineRule="auto"/>
        <w:jc w:val="both"/>
        <w:rPr>
          <w:rFonts w:ascii="Tahoma" w:eastAsia="Times New Roman" w:hAnsi="Tahoma" w:cs="Tahoma"/>
          <w:sz w:val="20"/>
          <w:szCs w:val="20"/>
          <w:lang w:eastAsia="pl-PL"/>
        </w:rPr>
      </w:pPr>
      <w:r w:rsidRPr="00C43790">
        <w:rPr>
          <w:rFonts w:ascii="Tahoma" w:eastAsia="Times New Roman" w:hAnsi="Tahoma" w:cs="Tahoma"/>
          <w:sz w:val="20"/>
          <w:szCs w:val="20"/>
          <w:lang w:eastAsia="pl-PL"/>
        </w:rPr>
        <w:t>instalacja wewnątrz słupa YDY;</w:t>
      </w:r>
    </w:p>
    <w:p w:rsidR="002A159D" w:rsidRPr="00C43790" w:rsidRDefault="002A159D" w:rsidP="00314579">
      <w:pPr>
        <w:pStyle w:val="Akapitzlist"/>
        <w:numPr>
          <w:ilvl w:val="0"/>
          <w:numId w:val="7"/>
        </w:numPr>
        <w:spacing w:after="0" w:line="276" w:lineRule="auto"/>
        <w:jc w:val="both"/>
        <w:rPr>
          <w:rFonts w:ascii="Tahoma" w:eastAsia="Times New Roman" w:hAnsi="Tahoma" w:cs="Tahoma"/>
          <w:sz w:val="20"/>
          <w:szCs w:val="20"/>
          <w:lang w:eastAsia="pl-PL"/>
        </w:rPr>
      </w:pPr>
      <w:r w:rsidRPr="00C43790">
        <w:rPr>
          <w:rFonts w:ascii="Tahoma" w:eastAsia="Times New Roman" w:hAnsi="Tahoma" w:cs="Tahoma"/>
          <w:sz w:val="20"/>
          <w:szCs w:val="20"/>
          <w:lang w:eastAsia="pl-PL"/>
        </w:rPr>
        <w:t xml:space="preserve">bednarka - płaskownik </w:t>
      </w:r>
      <w:proofErr w:type="spellStart"/>
      <w:r w:rsidRPr="00C43790">
        <w:rPr>
          <w:rFonts w:ascii="Tahoma" w:eastAsia="Times New Roman" w:hAnsi="Tahoma" w:cs="Tahoma"/>
          <w:sz w:val="20"/>
          <w:szCs w:val="20"/>
          <w:lang w:eastAsia="pl-PL"/>
        </w:rPr>
        <w:t>FeZn</w:t>
      </w:r>
      <w:proofErr w:type="spellEnd"/>
      <w:r w:rsidRPr="00C43790">
        <w:rPr>
          <w:rFonts w:ascii="Tahoma" w:eastAsia="Times New Roman" w:hAnsi="Tahoma" w:cs="Tahoma"/>
          <w:sz w:val="20"/>
          <w:szCs w:val="20"/>
          <w:lang w:eastAsia="pl-PL"/>
        </w:rPr>
        <w:t xml:space="preserve"> 25x4;</w:t>
      </w:r>
    </w:p>
    <w:p w:rsidR="002A159D" w:rsidRPr="00C43790" w:rsidRDefault="002A159D" w:rsidP="00314579">
      <w:pPr>
        <w:pStyle w:val="Akapitzlist"/>
        <w:numPr>
          <w:ilvl w:val="0"/>
          <w:numId w:val="7"/>
        </w:numPr>
        <w:spacing w:after="0" w:line="276" w:lineRule="auto"/>
        <w:jc w:val="both"/>
        <w:rPr>
          <w:rFonts w:ascii="Tahoma" w:eastAsia="Times New Roman" w:hAnsi="Tahoma" w:cs="Tahoma"/>
          <w:sz w:val="20"/>
          <w:szCs w:val="20"/>
          <w:lang w:eastAsia="pl-PL"/>
        </w:rPr>
      </w:pPr>
      <w:r w:rsidRPr="00C43790">
        <w:rPr>
          <w:rFonts w:ascii="Tahoma" w:eastAsia="Times New Roman" w:hAnsi="Tahoma" w:cs="Tahoma"/>
          <w:sz w:val="20"/>
          <w:szCs w:val="20"/>
          <w:lang w:eastAsia="pl-PL"/>
        </w:rPr>
        <w:t xml:space="preserve">uziom pionowy słupów z prętów </w:t>
      </w:r>
      <w:proofErr w:type="spellStart"/>
      <w:r w:rsidRPr="00C43790">
        <w:rPr>
          <w:rFonts w:ascii="Tahoma" w:eastAsia="Times New Roman" w:hAnsi="Tahoma" w:cs="Tahoma"/>
          <w:sz w:val="20"/>
          <w:szCs w:val="20"/>
          <w:lang w:eastAsia="pl-PL"/>
        </w:rPr>
        <w:t>FeCu</w:t>
      </w:r>
      <w:proofErr w:type="spellEnd"/>
      <w:r w:rsidRPr="00C43790">
        <w:rPr>
          <w:rFonts w:ascii="Tahoma" w:eastAsia="Times New Roman" w:hAnsi="Tahoma" w:cs="Tahoma"/>
          <w:sz w:val="20"/>
          <w:szCs w:val="20"/>
          <w:lang w:eastAsia="pl-PL"/>
        </w:rPr>
        <w:t xml:space="preserve"> fi ¾;</w:t>
      </w:r>
    </w:p>
    <w:p w:rsidR="002A159D" w:rsidRPr="00C43790" w:rsidRDefault="002A159D" w:rsidP="00314579">
      <w:pPr>
        <w:pStyle w:val="Akapitzlist"/>
        <w:numPr>
          <w:ilvl w:val="0"/>
          <w:numId w:val="7"/>
        </w:numPr>
        <w:spacing w:after="0" w:line="276" w:lineRule="auto"/>
        <w:jc w:val="both"/>
        <w:rPr>
          <w:rFonts w:ascii="Tahoma" w:eastAsia="Times New Roman" w:hAnsi="Tahoma" w:cs="Tahoma"/>
          <w:sz w:val="20"/>
          <w:szCs w:val="20"/>
          <w:lang w:eastAsia="pl-PL"/>
        </w:rPr>
      </w:pPr>
      <w:r w:rsidRPr="00C43790">
        <w:rPr>
          <w:rFonts w:ascii="Tahoma" w:eastAsia="Times New Roman" w:hAnsi="Tahoma" w:cs="Tahoma"/>
          <w:sz w:val="20"/>
          <w:szCs w:val="20"/>
          <w:lang w:eastAsia="pl-PL"/>
        </w:rPr>
        <w:t>programator czasowy;</w:t>
      </w:r>
    </w:p>
    <w:p w:rsidR="002A159D" w:rsidRPr="00C43790" w:rsidRDefault="002A159D" w:rsidP="00314579">
      <w:pPr>
        <w:pStyle w:val="Akapitzlist"/>
        <w:numPr>
          <w:ilvl w:val="0"/>
          <w:numId w:val="7"/>
        </w:numPr>
        <w:spacing w:after="0" w:line="276" w:lineRule="auto"/>
        <w:jc w:val="both"/>
        <w:rPr>
          <w:rFonts w:ascii="Tahoma" w:eastAsia="Times New Roman" w:hAnsi="Tahoma" w:cs="Tahoma"/>
          <w:sz w:val="20"/>
          <w:szCs w:val="20"/>
          <w:lang w:eastAsia="pl-PL"/>
        </w:rPr>
      </w:pPr>
      <w:r w:rsidRPr="00C43790">
        <w:rPr>
          <w:rFonts w:ascii="Tahoma" w:eastAsia="Times New Roman" w:hAnsi="Tahoma" w:cs="Tahoma"/>
          <w:sz w:val="20"/>
          <w:szCs w:val="20"/>
          <w:lang w:eastAsia="pl-PL"/>
        </w:rPr>
        <w:t>słupy oświetleniowe o wysokości 5,0m z odlewu aluminiowego o grubości min. 5mm - szt. 6;</w:t>
      </w:r>
    </w:p>
    <w:p w:rsidR="002A159D" w:rsidRPr="00C43790" w:rsidRDefault="002A159D" w:rsidP="00314579">
      <w:pPr>
        <w:pStyle w:val="Akapitzlist"/>
        <w:numPr>
          <w:ilvl w:val="0"/>
          <w:numId w:val="7"/>
        </w:numPr>
        <w:spacing w:after="0" w:line="276" w:lineRule="auto"/>
        <w:jc w:val="both"/>
        <w:rPr>
          <w:rFonts w:ascii="Tahoma" w:eastAsia="Times New Roman" w:hAnsi="Tahoma" w:cs="Tahoma"/>
          <w:sz w:val="20"/>
          <w:szCs w:val="20"/>
          <w:lang w:eastAsia="pl-PL"/>
        </w:rPr>
      </w:pPr>
      <w:r w:rsidRPr="00C43790">
        <w:rPr>
          <w:rFonts w:ascii="Tahoma" w:eastAsia="Times New Roman" w:hAnsi="Tahoma" w:cs="Tahoma"/>
          <w:sz w:val="20"/>
          <w:szCs w:val="20"/>
          <w:lang w:eastAsia="pl-PL"/>
        </w:rPr>
        <w:t>fundamenty prefabrykowane fi 160 o wymiarach 20x20x150;</w:t>
      </w:r>
    </w:p>
    <w:p w:rsidR="002A159D" w:rsidRPr="00C43790" w:rsidRDefault="002A159D" w:rsidP="00314579">
      <w:pPr>
        <w:pStyle w:val="Akapitzlist"/>
        <w:numPr>
          <w:ilvl w:val="0"/>
          <w:numId w:val="7"/>
        </w:numPr>
        <w:spacing w:after="0" w:line="276" w:lineRule="auto"/>
        <w:jc w:val="both"/>
        <w:rPr>
          <w:rFonts w:ascii="Tahoma" w:eastAsia="Times New Roman" w:hAnsi="Tahoma" w:cs="Tahoma"/>
          <w:sz w:val="20"/>
          <w:szCs w:val="20"/>
          <w:lang w:eastAsia="pl-PL"/>
        </w:rPr>
      </w:pPr>
      <w:r w:rsidRPr="00C43790">
        <w:rPr>
          <w:rFonts w:ascii="Tahoma" w:eastAsia="Times New Roman" w:hAnsi="Tahoma" w:cs="Tahoma"/>
          <w:sz w:val="20"/>
          <w:szCs w:val="20"/>
          <w:lang w:eastAsia="pl-PL"/>
        </w:rPr>
        <w:lastRenderedPageBreak/>
        <w:t>oprawy jednokomorowe  w technologii LED - moc 40 W</w:t>
      </w:r>
      <w:r w:rsidR="007154FE" w:rsidRPr="00C43790">
        <w:rPr>
          <w:rFonts w:ascii="Tahoma" w:eastAsia="Times New Roman" w:hAnsi="Tahoma" w:cs="Tahoma"/>
          <w:sz w:val="20"/>
          <w:szCs w:val="20"/>
          <w:lang w:eastAsia="pl-PL"/>
        </w:rPr>
        <w:t>.</w:t>
      </w:r>
    </w:p>
    <w:p w:rsidR="007154FE" w:rsidRDefault="007154FE" w:rsidP="002A159D">
      <w:pPr>
        <w:spacing w:after="0" w:line="240" w:lineRule="auto"/>
        <w:jc w:val="both"/>
        <w:rPr>
          <w:rFonts w:ascii="Tahoma" w:eastAsia="Times New Roman" w:hAnsi="Tahoma" w:cs="Tahoma"/>
          <w:sz w:val="20"/>
          <w:szCs w:val="20"/>
          <w:lang w:eastAsia="pl-PL"/>
        </w:rPr>
      </w:pPr>
    </w:p>
    <w:p w:rsidR="0015319B" w:rsidRPr="00E100EA" w:rsidRDefault="00522F63" w:rsidP="005E0EC2">
      <w:pPr>
        <w:pStyle w:val="Akapitzlist"/>
        <w:numPr>
          <w:ilvl w:val="0"/>
          <w:numId w:val="2"/>
        </w:numPr>
        <w:tabs>
          <w:tab w:val="left" w:pos="1134"/>
        </w:tabs>
        <w:spacing w:after="0" w:line="276" w:lineRule="auto"/>
        <w:jc w:val="both"/>
        <w:rPr>
          <w:rFonts w:ascii="Tahoma" w:eastAsia="Times New Roman" w:hAnsi="Tahoma" w:cs="Tahoma"/>
          <w:bCs/>
          <w:sz w:val="20"/>
          <w:szCs w:val="20"/>
          <w:lang w:eastAsia="pl-PL"/>
        </w:rPr>
      </w:pPr>
      <w:r>
        <w:rPr>
          <w:rFonts w:ascii="Tahoma" w:eastAsia="Times New Roman" w:hAnsi="Tahoma" w:cs="Tahoma"/>
          <w:b/>
          <w:sz w:val="20"/>
          <w:szCs w:val="20"/>
          <w:lang w:eastAsia="pl-PL"/>
        </w:rPr>
        <w:t>BUDYN</w:t>
      </w:r>
      <w:r w:rsidR="00742D16">
        <w:rPr>
          <w:rFonts w:ascii="Tahoma" w:eastAsia="Times New Roman" w:hAnsi="Tahoma" w:cs="Tahoma"/>
          <w:b/>
          <w:sz w:val="20"/>
          <w:szCs w:val="20"/>
          <w:lang w:eastAsia="pl-PL"/>
        </w:rPr>
        <w:t>KU</w:t>
      </w:r>
      <w:r>
        <w:rPr>
          <w:rFonts w:ascii="Tahoma" w:eastAsia="Times New Roman" w:hAnsi="Tahoma" w:cs="Tahoma"/>
          <w:b/>
          <w:sz w:val="20"/>
          <w:szCs w:val="20"/>
          <w:lang w:eastAsia="pl-PL"/>
        </w:rPr>
        <w:t xml:space="preserve"> - </w:t>
      </w:r>
      <w:r w:rsidR="007154FE" w:rsidRPr="00E100EA">
        <w:rPr>
          <w:rFonts w:ascii="Tahoma" w:eastAsia="Times New Roman" w:hAnsi="Tahoma" w:cs="Tahoma"/>
          <w:b/>
          <w:sz w:val="20"/>
          <w:szCs w:val="20"/>
          <w:lang w:eastAsia="pl-PL"/>
        </w:rPr>
        <w:t>KLUB</w:t>
      </w:r>
      <w:r w:rsidR="00742D16">
        <w:rPr>
          <w:rFonts w:ascii="Tahoma" w:eastAsia="Times New Roman" w:hAnsi="Tahoma" w:cs="Tahoma"/>
          <w:b/>
          <w:sz w:val="20"/>
          <w:szCs w:val="20"/>
          <w:lang w:eastAsia="pl-PL"/>
        </w:rPr>
        <w:t>U</w:t>
      </w:r>
      <w:r w:rsidR="000C5827">
        <w:rPr>
          <w:rFonts w:ascii="Tahoma" w:eastAsia="Times New Roman" w:hAnsi="Tahoma" w:cs="Tahoma"/>
          <w:b/>
          <w:sz w:val="20"/>
          <w:szCs w:val="20"/>
          <w:lang w:eastAsia="pl-PL"/>
        </w:rPr>
        <w:t xml:space="preserve"> SAMOPOMOCY ORAZ POMIESZCZEŃ SOCJALNYCH</w:t>
      </w:r>
      <w:r w:rsidR="00742D16">
        <w:rPr>
          <w:rFonts w:ascii="Tahoma" w:eastAsia="Times New Roman" w:hAnsi="Tahoma" w:cs="Tahoma"/>
          <w:b/>
          <w:sz w:val="20"/>
          <w:szCs w:val="20"/>
          <w:lang w:eastAsia="pl-PL"/>
        </w:rPr>
        <w:t>,</w:t>
      </w:r>
      <w:r w:rsidR="0015319B" w:rsidRPr="00E100EA">
        <w:rPr>
          <w:rFonts w:ascii="Tahoma" w:eastAsia="Times New Roman" w:hAnsi="Tahoma" w:cs="Tahoma"/>
          <w:bCs/>
          <w:sz w:val="20"/>
          <w:szCs w:val="20"/>
          <w:lang w:eastAsia="pl-PL"/>
        </w:rPr>
        <w:t xml:space="preserve"> </w:t>
      </w:r>
      <w:r w:rsidR="003B771C">
        <w:rPr>
          <w:rFonts w:ascii="Tahoma" w:eastAsia="Times New Roman" w:hAnsi="Tahoma" w:cs="Tahoma"/>
          <w:bCs/>
          <w:sz w:val="20"/>
          <w:szCs w:val="20"/>
          <w:lang w:eastAsia="pl-PL"/>
        </w:rPr>
        <w:br/>
      </w:r>
      <w:r w:rsidR="0015319B" w:rsidRPr="00E100EA">
        <w:rPr>
          <w:rFonts w:ascii="Tahoma" w:eastAsia="Times New Roman" w:hAnsi="Tahoma" w:cs="Tahoma"/>
          <w:bCs/>
          <w:sz w:val="20"/>
          <w:szCs w:val="20"/>
          <w:lang w:eastAsia="pl-PL"/>
        </w:rPr>
        <w:t>w skład którego wchodzą roboty: branży budowlanej, sanitarnej i elektrycznej</w:t>
      </w:r>
      <w:r w:rsidR="00742D16">
        <w:rPr>
          <w:rFonts w:ascii="Tahoma" w:eastAsia="Times New Roman" w:hAnsi="Tahoma" w:cs="Tahoma"/>
          <w:bCs/>
          <w:sz w:val="20"/>
          <w:szCs w:val="20"/>
          <w:lang w:eastAsia="pl-PL"/>
        </w:rPr>
        <w:t>,</w:t>
      </w:r>
      <w:r w:rsidR="0015319B" w:rsidRPr="00E100EA">
        <w:rPr>
          <w:rFonts w:ascii="Tahoma" w:hAnsi="Tahoma" w:cs="Tahoma"/>
          <w:sz w:val="20"/>
          <w:szCs w:val="20"/>
        </w:rPr>
        <w:t xml:space="preserve"> mające na celu wykonanie na </w:t>
      </w:r>
      <w:r>
        <w:rPr>
          <w:rFonts w:ascii="Tahoma" w:hAnsi="Tahoma" w:cs="Tahoma"/>
          <w:sz w:val="20"/>
          <w:szCs w:val="20"/>
        </w:rPr>
        <w:t>„</w:t>
      </w:r>
      <w:proofErr w:type="spellStart"/>
      <w:r w:rsidR="0015319B" w:rsidRPr="00E100EA">
        <w:rPr>
          <w:rFonts w:ascii="Tahoma" w:hAnsi="Tahoma" w:cs="Tahoma"/>
          <w:sz w:val="20"/>
          <w:szCs w:val="20"/>
        </w:rPr>
        <w:t>gotowo</w:t>
      </w:r>
      <w:proofErr w:type="spellEnd"/>
      <w:r>
        <w:rPr>
          <w:rFonts w:ascii="Tahoma" w:hAnsi="Tahoma" w:cs="Tahoma"/>
          <w:sz w:val="20"/>
          <w:szCs w:val="20"/>
        </w:rPr>
        <w:t>”</w:t>
      </w:r>
      <w:r w:rsidR="0015319B" w:rsidRPr="00E100EA">
        <w:rPr>
          <w:rFonts w:ascii="Tahoma" w:hAnsi="Tahoma" w:cs="Tahoma"/>
          <w:sz w:val="20"/>
          <w:szCs w:val="20"/>
        </w:rPr>
        <w:t xml:space="preserve"> </w:t>
      </w:r>
      <w:r w:rsidR="000C5827">
        <w:rPr>
          <w:rFonts w:ascii="Tahoma" w:hAnsi="Tahoma" w:cs="Tahoma"/>
          <w:sz w:val="20"/>
          <w:szCs w:val="20"/>
        </w:rPr>
        <w:t>przedmiotowego</w:t>
      </w:r>
      <w:r w:rsidR="000C5827">
        <w:rPr>
          <w:rFonts w:ascii="Tahoma" w:eastAsia="Times New Roman" w:hAnsi="Tahoma" w:cs="Tahoma"/>
          <w:bCs/>
          <w:sz w:val="20"/>
          <w:szCs w:val="20"/>
          <w:lang w:eastAsia="pl-PL"/>
        </w:rPr>
        <w:t xml:space="preserve"> budynku</w:t>
      </w:r>
      <w:r w:rsidR="004C384C">
        <w:rPr>
          <w:rFonts w:ascii="Tahoma" w:eastAsia="Times New Roman" w:hAnsi="Tahoma" w:cs="Tahoma"/>
          <w:bCs/>
          <w:sz w:val="20"/>
          <w:szCs w:val="20"/>
          <w:lang w:eastAsia="pl-PL"/>
        </w:rPr>
        <w:t xml:space="preserve"> zgodnie z jego przeznaczeniem</w:t>
      </w:r>
      <w:r w:rsidR="00E100EA">
        <w:rPr>
          <w:rFonts w:ascii="Tahoma" w:eastAsia="Times New Roman" w:hAnsi="Tahoma" w:cs="Tahoma"/>
          <w:bCs/>
          <w:sz w:val="20"/>
          <w:szCs w:val="20"/>
          <w:lang w:eastAsia="pl-PL"/>
        </w:rPr>
        <w:t>.</w:t>
      </w:r>
    </w:p>
    <w:p w:rsidR="0015319B" w:rsidRPr="00742D16" w:rsidRDefault="00E100EA" w:rsidP="005E0EC2">
      <w:pPr>
        <w:pStyle w:val="Akapitzlist"/>
        <w:spacing w:after="0" w:line="276" w:lineRule="auto"/>
        <w:ind w:left="708"/>
        <w:jc w:val="both"/>
        <w:rPr>
          <w:rFonts w:ascii="Tahoma" w:hAnsi="Tahoma" w:cs="Tahoma"/>
          <w:sz w:val="20"/>
          <w:szCs w:val="20"/>
        </w:rPr>
      </w:pPr>
      <w:r w:rsidRPr="00742D16">
        <w:rPr>
          <w:rFonts w:ascii="Tahoma" w:hAnsi="Tahoma" w:cs="Tahoma"/>
          <w:sz w:val="20"/>
          <w:szCs w:val="20"/>
        </w:rPr>
        <w:t>Charakterystyczne parametry techniczne budynku</w:t>
      </w:r>
      <w:r w:rsidR="0015319B" w:rsidRPr="00742D16">
        <w:rPr>
          <w:rFonts w:ascii="Tahoma" w:hAnsi="Tahoma" w:cs="Tahoma"/>
          <w:sz w:val="20"/>
          <w:szCs w:val="20"/>
        </w:rPr>
        <w:t>:</w:t>
      </w:r>
    </w:p>
    <w:p w:rsidR="00597D4B" w:rsidRPr="00742D16" w:rsidRDefault="00597D4B" w:rsidP="005E0EC2">
      <w:pPr>
        <w:pStyle w:val="Akapitzlist"/>
        <w:numPr>
          <w:ilvl w:val="0"/>
          <w:numId w:val="8"/>
        </w:numPr>
        <w:spacing w:after="0" w:line="276" w:lineRule="auto"/>
        <w:jc w:val="both"/>
        <w:rPr>
          <w:rFonts w:ascii="Tahoma" w:hAnsi="Tahoma" w:cs="Tahoma"/>
          <w:sz w:val="20"/>
          <w:szCs w:val="20"/>
        </w:rPr>
      </w:pPr>
      <w:r w:rsidRPr="00742D16">
        <w:rPr>
          <w:rFonts w:ascii="Tahoma" w:hAnsi="Tahoma" w:cs="Tahoma"/>
          <w:sz w:val="20"/>
          <w:szCs w:val="20"/>
        </w:rPr>
        <w:t xml:space="preserve">powierzchnia zabudowy części rozbudowanej budynku z ociepleniem </w:t>
      </w:r>
      <w:r w:rsidR="00535C9F" w:rsidRPr="00742D16">
        <w:rPr>
          <w:rFonts w:ascii="Tahoma" w:hAnsi="Tahoma" w:cs="Tahoma"/>
          <w:sz w:val="20"/>
          <w:szCs w:val="20"/>
        </w:rPr>
        <w:t>–</w:t>
      </w:r>
      <w:r w:rsidRPr="00742D16">
        <w:rPr>
          <w:rFonts w:ascii="Tahoma" w:hAnsi="Tahoma" w:cs="Tahoma"/>
          <w:sz w:val="20"/>
          <w:szCs w:val="20"/>
        </w:rPr>
        <w:t xml:space="preserve"> 46,31m2</w:t>
      </w:r>
      <w:r w:rsidR="00535C9F">
        <w:rPr>
          <w:rFonts w:ascii="Tahoma" w:hAnsi="Tahoma" w:cs="Tahoma"/>
          <w:sz w:val="20"/>
          <w:szCs w:val="20"/>
        </w:rPr>
        <w:t>;</w:t>
      </w:r>
    </w:p>
    <w:p w:rsidR="00E100EA" w:rsidRPr="00742D16" w:rsidRDefault="00E100EA" w:rsidP="005E0EC2">
      <w:pPr>
        <w:pStyle w:val="Akapitzlist"/>
        <w:numPr>
          <w:ilvl w:val="0"/>
          <w:numId w:val="8"/>
        </w:numPr>
        <w:spacing w:after="0" w:line="276" w:lineRule="auto"/>
        <w:jc w:val="both"/>
        <w:rPr>
          <w:rFonts w:ascii="Tahoma" w:hAnsi="Tahoma" w:cs="Tahoma"/>
          <w:sz w:val="20"/>
          <w:szCs w:val="20"/>
        </w:rPr>
      </w:pPr>
      <w:r w:rsidRPr="00742D16">
        <w:rPr>
          <w:rFonts w:ascii="Tahoma" w:hAnsi="Tahoma" w:cs="Tahoma"/>
          <w:sz w:val="20"/>
          <w:szCs w:val="20"/>
        </w:rPr>
        <w:t xml:space="preserve">powierzchnia </w:t>
      </w:r>
      <w:r w:rsidR="00597D4B" w:rsidRPr="00742D16">
        <w:rPr>
          <w:rFonts w:ascii="Tahoma" w:hAnsi="Tahoma" w:cs="Tahoma"/>
          <w:sz w:val="20"/>
          <w:szCs w:val="20"/>
        </w:rPr>
        <w:t xml:space="preserve">zabudowy </w:t>
      </w:r>
      <w:r w:rsidR="00790FDF" w:rsidRPr="00742D16">
        <w:rPr>
          <w:rFonts w:ascii="Tahoma" w:hAnsi="Tahoma" w:cs="Tahoma"/>
          <w:sz w:val="20"/>
          <w:szCs w:val="20"/>
        </w:rPr>
        <w:t>istniejącego budynku modernizowanego z ociepleniem</w:t>
      </w:r>
      <w:r w:rsidR="00597D4B" w:rsidRPr="00742D16">
        <w:rPr>
          <w:rFonts w:ascii="Tahoma" w:hAnsi="Tahoma" w:cs="Tahoma"/>
          <w:sz w:val="20"/>
          <w:szCs w:val="20"/>
        </w:rPr>
        <w:t xml:space="preserve"> </w:t>
      </w:r>
      <w:r w:rsidR="00535C9F" w:rsidRPr="00742D16">
        <w:rPr>
          <w:rFonts w:ascii="Tahoma" w:hAnsi="Tahoma" w:cs="Tahoma"/>
          <w:sz w:val="20"/>
          <w:szCs w:val="20"/>
        </w:rPr>
        <w:t>–</w:t>
      </w:r>
      <w:r w:rsidR="00790FDF" w:rsidRPr="00742D16">
        <w:rPr>
          <w:rFonts w:ascii="Tahoma" w:hAnsi="Tahoma" w:cs="Tahoma"/>
          <w:sz w:val="20"/>
          <w:szCs w:val="20"/>
        </w:rPr>
        <w:t>197,63</w:t>
      </w:r>
      <w:r w:rsidRPr="00742D16">
        <w:rPr>
          <w:rFonts w:ascii="Tahoma" w:hAnsi="Tahoma" w:cs="Tahoma"/>
          <w:sz w:val="20"/>
          <w:szCs w:val="20"/>
        </w:rPr>
        <w:t>m2</w:t>
      </w:r>
      <w:r w:rsidR="00535C9F">
        <w:rPr>
          <w:rFonts w:ascii="Tahoma" w:hAnsi="Tahoma" w:cs="Tahoma"/>
          <w:sz w:val="20"/>
          <w:szCs w:val="20"/>
        </w:rPr>
        <w:t>;</w:t>
      </w:r>
    </w:p>
    <w:p w:rsidR="00E100EA" w:rsidRPr="00742D16" w:rsidRDefault="00E100EA" w:rsidP="005E0EC2">
      <w:pPr>
        <w:pStyle w:val="Akapitzlist"/>
        <w:numPr>
          <w:ilvl w:val="0"/>
          <w:numId w:val="8"/>
        </w:numPr>
        <w:spacing w:after="0" w:line="276" w:lineRule="auto"/>
        <w:jc w:val="both"/>
        <w:rPr>
          <w:rFonts w:ascii="Tahoma" w:hAnsi="Tahoma" w:cs="Tahoma"/>
          <w:sz w:val="20"/>
          <w:szCs w:val="20"/>
        </w:rPr>
      </w:pPr>
      <w:r w:rsidRPr="00742D16">
        <w:rPr>
          <w:rFonts w:ascii="Tahoma" w:hAnsi="Tahoma" w:cs="Tahoma"/>
          <w:sz w:val="20"/>
          <w:szCs w:val="20"/>
        </w:rPr>
        <w:t>budynek dwukondygnacyjny, niepodpiwniczony</w:t>
      </w:r>
      <w:r w:rsidR="00535C9F">
        <w:rPr>
          <w:rFonts w:ascii="Tahoma" w:hAnsi="Tahoma" w:cs="Tahoma"/>
          <w:sz w:val="20"/>
          <w:szCs w:val="20"/>
        </w:rPr>
        <w:t>;</w:t>
      </w:r>
    </w:p>
    <w:p w:rsidR="0015319B" w:rsidRPr="00742D16" w:rsidRDefault="004C384C" w:rsidP="005E0EC2">
      <w:pPr>
        <w:pStyle w:val="Akapitzlist"/>
        <w:numPr>
          <w:ilvl w:val="0"/>
          <w:numId w:val="8"/>
        </w:numPr>
        <w:spacing w:after="0" w:line="276" w:lineRule="auto"/>
        <w:jc w:val="both"/>
        <w:rPr>
          <w:rFonts w:ascii="Tahoma" w:hAnsi="Tahoma" w:cs="Tahoma"/>
          <w:sz w:val="20"/>
          <w:szCs w:val="20"/>
        </w:rPr>
      </w:pPr>
      <w:r w:rsidRPr="00742D16">
        <w:rPr>
          <w:rFonts w:ascii="Tahoma" w:hAnsi="Tahoma" w:cs="Tahoma"/>
          <w:sz w:val="20"/>
          <w:szCs w:val="20"/>
        </w:rPr>
        <w:t xml:space="preserve">wysokość </w:t>
      </w:r>
      <w:r w:rsidR="00597D4B" w:rsidRPr="00742D16">
        <w:rPr>
          <w:rFonts w:ascii="Tahoma" w:hAnsi="Tahoma" w:cs="Tahoma"/>
          <w:sz w:val="20"/>
          <w:szCs w:val="20"/>
        </w:rPr>
        <w:t xml:space="preserve">budynku </w:t>
      </w:r>
      <w:r w:rsidRPr="00742D16">
        <w:rPr>
          <w:rFonts w:ascii="Tahoma" w:hAnsi="Tahoma" w:cs="Tahoma"/>
          <w:sz w:val="20"/>
          <w:szCs w:val="20"/>
        </w:rPr>
        <w:t>w kalenicy</w:t>
      </w:r>
      <w:r w:rsidR="00E100EA" w:rsidRPr="00742D16">
        <w:rPr>
          <w:rFonts w:ascii="Tahoma" w:hAnsi="Tahoma" w:cs="Tahoma"/>
          <w:sz w:val="20"/>
          <w:szCs w:val="20"/>
        </w:rPr>
        <w:t xml:space="preserve"> </w:t>
      </w:r>
      <w:r w:rsidR="00535C9F" w:rsidRPr="00742D16">
        <w:rPr>
          <w:rFonts w:ascii="Tahoma" w:hAnsi="Tahoma" w:cs="Tahoma"/>
          <w:sz w:val="20"/>
          <w:szCs w:val="20"/>
        </w:rPr>
        <w:t>–</w:t>
      </w:r>
      <w:r w:rsidR="00535C9F">
        <w:rPr>
          <w:rFonts w:ascii="Tahoma" w:hAnsi="Tahoma" w:cs="Tahoma"/>
          <w:sz w:val="20"/>
          <w:szCs w:val="20"/>
        </w:rPr>
        <w:t xml:space="preserve"> </w:t>
      </w:r>
      <w:r w:rsidR="00E100EA" w:rsidRPr="00742D16">
        <w:rPr>
          <w:rFonts w:ascii="Tahoma" w:hAnsi="Tahoma" w:cs="Tahoma"/>
          <w:sz w:val="20"/>
          <w:szCs w:val="20"/>
        </w:rPr>
        <w:t>7,92m, dach dwuspadowy</w:t>
      </w:r>
      <w:r w:rsidR="00535C9F">
        <w:rPr>
          <w:rFonts w:ascii="Tahoma" w:hAnsi="Tahoma" w:cs="Tahoma"/>
          <w:sz w:val="20"/>
          <w:szCs w:val="20"/>
        </w:rPr>
        <w:t xml:space="preserve"> </w:t>
      </w:r>
      <w:r w:rsidR="00535C9F" w:rsidRPr="00742D16">
        <w:rPr>
          <w:rFonts w:ascii="Tahoma" w:hAnsi="Tahoma" w:cs="Tahoma"/>
          <w:sz w:val="20"/>
          <w:szCs w:val="20"/>
        </w:rPr>
        <w:t>–</w:t>
      </w:r>
      <w:r w:rsidR="00597D4B" w:rsidRPr="00742D16">
        <w:rPr>
          <w:rFonts w:ascii="Tahoma" w:hAnsi="Tahoma" w:cs="Tahoma"/>
          <w:sz w:val="20"/>
          <w:szCs w:val="20"/>
        </w:rPr>
        <w:t xml:space="preserve"> część modernizowana </w:t>
      </w:r>
      <w:r w:rsidR="00E100EA" w:rsidRPr="00742D16">
        <w:rPr>
          <w:rFonts w:ascii="Tahoma" w:hAnsi="Tahoma" w:cs="Tahoma"/>
          <w:sz w:val="20"/>
          <w:szCs w:val="20"/>
        </w:rPr>
        <w:t>o kącie 9</w:t>
      </w:r>
      <w:r w:rsidR="00597D4B" w:rsidRPr="00742D16">
        <w:rPr>
          <w:rFonts w:ascii="Tahoma" w:hAnsi="Tahoma" w:cs="Tahoma"/>
          <w:sz w:val="20"/>
          <w:szCs w:val="20"/>
        </w:rPr>
        <w:t xml:space="preserve"> stopni, część nowoprojektowana – dach płaski.</w:t>
      </w:r>
    </w:p>
    <w:p w:rsidR="00597D4B" w:rsidRPr="0015319B" w:rsidRDefault="00597D4B" w:rsidP="005E0EC2">
      <w:pPr>
        <w:pStyle w:val="Akapitzlist"/>
        <w:tabs>
          <w:tab w:val="left" w:pos="1134"/>
        </w:tabs>
        <w:spacing w:after="0" w:line="276" w:lineRule="auto"/>
        <w:ind w:left="1134"/>
        <w:jc w:val="both"/>
        <w:rPr>
          <w:rFonts w:ascii="Arial" w:hAnsi="Arial" w:cs="Arial"/>
          <w:szCs w:val="24"/>
        </w:rPr>
      </w:pPr>
    </w:p>
    <w:p w:rsidR="002A159D" w:rsidRPr="00C74583" w:rsidRDefault="007E3C87" w:rsidP="005E0EC2">
      <w:pPr>
        <w:pStyle w:val="Akapitzlist"/>
        <w:numPr>
          <w:ilvl w:val="0"/>
          <w:numId w:val="6"/>
        </w:numPr>
        <w:spacing w:after="0" w:line="276" w:lineRule="auto"/>
        <w:ind w:left="993" w:hanging="568"/>
        <w:jc w:val="both"/>
        <w:rPr>
          <w:rFonts w:ascii="Tahoma" w:eastAsia="Times New Roman" w:hAnsi="Tahoma" w:cs="Tahoma"/>
          <w:b/>
          <w:sz w:val="20"/>
          <w:szCs w:val="20"/>
          <w:lang w:eastAsia="pl-PL"/>
        </w:rPr>
      </w:pPr>
      <w:r w:rsidRPr="00C74583">
        <w:rPr>
          <w:rFonts w:ascii="Tahoma" w:eastAsia="Times New Roman" w:hAnsi="Tahoma" w:cs="Tahoma"/>
          <w:b/>
          <w:sz w:val="20"/>
          <w:szCs w:val="20"/>
          <w:lang w:eastAsia="pl-PL"/>
        </w:rPr>
        <w:t>Branża budowlana:</w:t>
      </w:r>
    </w:p>
    <w:p w:rsidR="00D44225" w:rsidRDefault="00D44225" w:rsidP="005E0EC2">
      <w:pPr>
        <w:pStyle w:val="Akapitzlist"/>
        <w:spacing w:after="0" w:line="276" w:lineRule="auto"/>
        <w:ind w:left="360"/>
        <w:jc w:val="both"/>
        <w:rPr>
          <w:rFonts w:ascii="Tahoma" w:hAnsi="Tahoma" w:cs="Tahoma"/>
          <w:sz w:val="20"/>
          <w:szCs w:val="20"/>
        </w:rPr>
      </w:pPr>
      <w:r w:rsidRPr="00D44225">
        <w:rPr>
          <w:rFonts w:ascii="Tahoma" w:hAnsi="Tahoma" w:cs="Tahoma"/>
          <w:sz w:val="20"/>
          <w:szCs w:val="20"/>
        </w:rPr>
        <w:t>W ramach w/w robót należy wykonać m.in.:</w:t>
      </w:r>
    </w:p>
    <w:p w:rsidR="002B4DE7" w:rsidRDefault="002B4DE7" w:rsidP="005E0EC2">
      <w:pPr>
        <w:pStyle w:val="Akapitzlist"/>
        <w:numPr>
          <w:ilvl w:val="0"/>
          <w:numId w:val="9"/>
        </w:numPr>
        <w:spacing w:after="0" w:line="276" w:lineRule="auto"/>
        <w:jc w:val="both"/>
        <w:rPr>
          <w:rFonts w:ascii="Tahoma" w:hAnsi="Tahoma" w:cs="Tahoma"/>
          <w:sz w:val="20"/>
          <w:szCs w:val="20"/>
        </w:rPr>
      </w:pPr>
      <w:r>
        <w:rPr>
          <w:rFonts w:ascii="Tahoma" w:hAnsi="Tahoma" w:cs="Tahoma"/>
          <w:sz w:val="20"/>
          <w:szCs w:val="20"/>
        </w:rPr>
        <w:t xml:space="preserve">płytę fundamentową gr. 30cm </w:t>
      </w:r>
      <w:r w:rsidR="00A1796F" w:rsidRPr="00742D16">
        <w:rPr>
          <w:rFonts w:ascii="Tahoma" w:hAnsi="Tahoma" w:cs="Tahoma"/>
          <w:sz w:val="20"/>
          <w:szCs w:val="20"/>
        </w:rPr>
        <w:t>–</w:t>
      </w:r>
      <w:r>
        <w:rPr>
          <w:rFonts w:ascii="Tahoma" w:hAnsi="Tahoma" w:cs="Tahoma"/>
          <w:sz w:val="20"/>
          <w:szCs w:val="20"/>
        </w:rPr>
        <w:t xml:space="preserve"> beton </w:t>
      </w:r>
      <w:proofErr w:type="spellStart"/>
      <w:r>
        <w:rPr>
          <w:rFonts w:ascii="Tahoma" w:hAnsi="Tahoma" w:cs="Tahoma"/>
          <w:sz w:val="20"/>
          <w:szCs w:val="20"/>
        </w:rPr>
        <w:t>samozagęszczon</w:t>
      </w:r>
      <w:r w:rsidR="00A1796F">
        <w:rPr>
          <w:rFonts w:ascii="Tahoma" w:hAnsi="Tahoma" w:cs="Tahoma"/>
          <w:sz w:val="20"/>
          <w:szCs w:val="20"/>
        </w:rPr>
        <w:t>y</w:t>
      </w:r>
      <w:proofErr w:type="spellEnd"/>
      <w:r>
        <w:rPr>
          <w:rFonts w:ascii="Tahoma" w:hAnsi="Tahoma" w:cs="Tahoma"/>
          <w:sz w:val="20"/>
          <w:szCs w:val="20"/>
        </w:rPr>
        <w:t xml:space="preserve"> C25/30</w:t>
      </w:r>
      <w:r w:rsidR="00B9122B">
        <w:rPr>
          <w:rFonts w:ascii="Tahoma" w:hAnsi="Tahoma" w:cs="Tahoma"/>
          <w:sz w:val="20"/>
          <w:szCs w:val="20"/>
        </w:rPr>
        <w:t xml:space="preserve"> na studniach</w:t>
      </w:r>
      <w:r w:rsidR="00C43790">
        <w:rPr>
          <w:rFonts w:ascii="Tahoma" w:hAnsi="Tahoma" w:cs="Tahoma"/>
          <w:sz w:val="20"/>
          <w:szCs w:val="20"/>
        </w:rPr>
        <w:t xml:space="preserve"> </w:t>
      </w:r>
      <w:r w:rsidR="00A1796F">
        <w:rPr>
          <w:rFonts w:ascii="Tahoma" w:hAnsi="Tahoma" w:cs="Tahoma"/>
          <w:sz w:val="20"/>
          <w:szCs w:val="20"/>
        </w:rPr>
        <w:t>żelbetowych</w:t>
      </w:r>
      <w:r w:rsidR="00535C9F">
        <w:rPr>
          <w:rFonts w:ascii="Tahoma" w:hAnsi="Tahoma" w:cs="Tahoma"/>
          <w:sz w:val="20"/>
          <w:szCs w:val="20"/>
        </w:rPr>
        <w:t>;</w:t>
      </w:r>
    </w:p>
    <w:p w:rsidR="002B4DE7" w:rsidRDefault="002B4DE7" w:rsidP="005E0EC2">
      <w:pPr>
        <w:pStyle w:val="Akapitzlist"/>
        <w:numPr>
          <w:ilvl w:val="0"/>
          <w:numId w:val="9"/>
        </w:numPr>
        <w:spacing w:after="0" w:line="276" w:lineRule="auto"/>
        <w:jc w:val="both"/>
        <w:rPr>
          <w:rFonts w:ascii="Tahoma" w:hAnsi="Tahoma" w:cs="Tahoma"/>
          <w:sz w:val="20"/>
          <w:szCs w:val="20"/>
        </w:rPr>
      </w:pPr>
      <w:r>
        <w:rPr>
          <w:rFonts w:ascii="Tahoma" w:hAnsi="Tahoma" w:cs="Tahoma"/>
          <w:sz w:val="20"/>
          <w:szCs w:val="20"/>
        </w:rPr>
        <w:t>ściany fundamentowe – betonowe</w:t>
      </w:r>
      <w:r w:rsidR="00535C9F">
        <w:rPr>
          <w:rFonts w:ascii="Tahoma" w:hAnsi="Tahoma" w:cs="Tahoma"/>
          <w:sz w:val="20"/>
          <w:szCs w:val="20"/>
        </w:rPr>
        <w:t>;</w:t>
      </w:r>
    </w:p>
    <w:p w:rsidR="00944189" w:rsidRDefault="002B4DE7" w:rsidP="005E0EC2">
      <w:pPr>
        <w:pStyle w:val="Akapitzlist"/>
        <w:numPr>
          <w:ilvl w:val="0"/>
          <w:numId w:val="9"/>
        </w:numPr>
        <w:spacing w:after="0" w:line="276" w:lineRule="auto"/>
        <w:jc w:val="both"/>
        <w:rPr>
          <w:rFonts w:ascii="Tahoma" w:hAnsi="Tahoma" w:cs="Tahoma"/>
          <w:sz w:val="20"/>
          <w:szCs w:val="20"/>
        </w:rPr>
      </w:pPr>
      <w:r>
        <w:rPr>
          <w:rFonts w:ascii="Tahoma" w:hAnsi="Tahoma" w:cs="Tahoma"/>
          <w:sz w:val="20"/>
          <w:szCs w:val="20"/>
        </w:rPr>
        <w:t xml:space="preserve">ściany zewnętrzne budynku </w:t>
      </w:r>
      <w:r w:rsidR="00DD584B">
        <w:rPr>
          <w:rFonts w:ascii="Tahoma" w:hAnsi="Tahoma" w:cs="Tahoma"/>
          <w:sz w:val="20"/>
          <w:szCs w:val="20"/>
        </w:rPr>
        <w:t xml:space="preserve">- </w:t>
      </w:r>
      <w:r>
        <w:rPr>
          <w:rFonts w:ascii="Tahoma" w:hAnsi="Tahoma" w:cs="Tahoma"/>
          <w:sz w:val="20"/>
          <w:szCs w:val="20"/>
        </w:rPr>
        <w:t>pustak cementowo – wapienny, cegła</w:t>
      </w:r>
      <w:r w:rsidR="00535C9F">
        <w:rPr>
          <w:rFonts w:ascii="Tahoma" w:hAnsi="Tahoma" w:cs="Tahoma"/>
          <w:sz w:val="20"/>
          <w:szCs w:val="20"/>
        </w:rPr>
        <w:t>;</w:t>
      </w:r>
    </w:p>
    <w:p w:rsidR="007E3C87" w:rsidRDefault="00944189" w:rsidP="005E0EC2">
      <w:pPr>
        <w:pStyle w:val="Akapitzlist"/>
        <w:numPr>
          <w:ilvl w:val="0"/>
          <w:numId w:val="9"/>
        </w:numPr>
        <w:spacing w:after="0" w:line="276" w:lineRule="auto"/>
        <w:jc w:val="both"/>
        <w:rPr>
          <w:rFonts w:ascii="Tahoma" w:hAnsi="Tahoma" w:cs="Tahoma"/>
          <w:sz w:val="20"/>
          <w:szCs w:val="20"/>
        </w:rPr>
      </w:pPr>
      <w:r>
        <w:rPr>
          <w:rFonts w:ascii="Tahoma" w:hAnsi="Tahoma" w:cs="Tahoma"/>
          <w:sz w:val="20"/>
          <w:szCs w:val="20"/>
        </w:rPr>
        <w:t xml:space="preserve">ściany wewnętrzne budynku </w:t>
      </w:r>
      <w:r w:rsidR="00A1796F" w:rsidRPr="00742D16">
        <w:rPr>
          <w:rFonts w:ascii="Tahoma" w:hAnsi="Tahoma" w:cs="Tahoma"/>
          <w:sz w:val="20"/>
          <w:szCs w:val="20"/>
        </w:rPr>
        <w:t>–</w:t>
      </w:r>
      <w:r w:rsidR="00DD584B">
        <w:rPr>
          <w:rFonts w:ascii="Tahoma" w:hAnsi="Tahoma" w:cs="Tahoma"/>
          <w:sz w:val="20"/>
          <w:szCs w:val="20"/>
        </w:rPr>
        <w:t xml:space="preserve"> </w:t>
      </w:r>
      <w:r>
        <w:rPr>
          <w:rFonts w:ascii="Tahoma" w:hAnsi="Tahoma" w:cs="Tahoma"/>
          <w:sz w:val="20"/>
          <w:szCs w:val="20"/>
        </w:rPr>
        <w:t>płyta kartonowo – gipsowa, bloczki cementowo – wapienne</w:t>
      </w:r>
      <w:r w:rsidR="00535C9F">
        <w:rPr>
          <w:rFonts w:ascii="Tahoma" w:hAnsi="Tahoma" w:cs="Tahoma"/>
          <w:sz w:val="20"/>
          <w:szCs w:val="20"/>
        </w:rPr>
        <w:t>;</w:t>
      </w:r>
    </w:p>
    <w:p w:rsidR="00944189" w:rsidRDefault="00944189" w:rsidP="005E0EC2">
      <w:pPr>
        <w:pStyle w:val="Akapitzlist"/>
        <w:numPr>
          <w:ilvl w:val="0"/>
          <w:numId w:val="9"/>
        </w:numPr>
        <w:spacing w:after="0" w:line="276" w:lineRule="auto"/>
        <w:jc w:val="both"/>
        <w:rPr>
          <w:rFonts w:ascii="Tahoma" w:hAnsi="Tahoma" w:cs="Tahoma"/>
          <w:sz w:val="20"/>
          <w:szCs w:val="20"/>
        </w:rPr>
      </w:pPr>
      <w:r>
        <w:rPr>
          <w:rFonts w:ascii="Tahoma" w:hAnsi="Tahoma" w:cs="Tahoma"/>
          <w:sz w:val="20"/>
          <w:szCs w:val="20"/>
        </w:rPr>
        <w:t xml:space="preserve">słupy na piętrze </w:t>
      </w:r>
      <w:r w:rsidR="00A1796F" w:rsidRPr="00742D16">
        <w:rPr>
          <w:rFonts w:ascii="Tahoma" w:hAnsi="Tahoma" w:cs="Tahoma"/>
          <w:sz w:val="20"/>
          <w:szCs w:val="20"/>
        </w:rPr>
        <w:t>–</w:t>
      </w:r>
      <w:r w:rsidR="00DD584B">
        <w:rPr>
          <w:rFonts w:ascii="Tahoma" w:hAnsi="Tahoma" w:cs="Tahoma"/>
          <w:sz w:val="20"/>
          <w:szCs w:val="20"/>
        </w:rPr>
        <w:t xml:space="preserve"> </w:t>
      </w:r>
      <w:r>
        <w:rPr>
          <w:rFonts w:ascii="Tahoma" w:hAnsi="Tahoma" w:cs="Tahoma"/>
          <w:sz w:val="20"/>
          <w:szCs w:val="20"/>
        </w:rPr>
        <w:t xml:space="preserve">drewniane, </w:t>
      </w:r>
      <w:r w:rsidR="00DD584B">
        <w:rPr>
          <w:rFonts w:ascii="Tahoma" w:hAnsi="Tahoma" w:cs="Tahoma"/>
          <w:sz w:val="20"/>
          <w:szCs w:val="20"/>
        </w:rPr>
        <w:t xml:space="preserve">część </w:t>
      </w:r>
      <w:r>
        <w:rPr>
          <w:rFonts w:ascii="Tahoma" w:hAnsi="Tahoma" w:cs="Tahoma"/>
          <w:sz w:val="20"/>
          <w:szCs w:val="20"/>
        </w:rPr>
        <w:t>rozbudowa</w:t>
      </w:r>
      <w:r w:rsidR="00DD584B">
        <w:rPr>
          <w:rFonts w:ascii="Tahoma" w:hAnsi="Tahoma" w:cs="Tahoma"/>
          <w:sz w:val="20"/>
          <w:szCs w:val="20"/>
        </w:rPr>
        <w:t>na</w:t>
      </w:r>
      <w:r>
        <w:rPr>
          <w:rFonts w:ascii="Tahoma" w:hAnsi="Tahoma" w:cs="Tahoma"/>
          <w:sz w:val="20"/>
          <w:szCs w:val="20"/>
        </w:rPr>
        <w:t xml:space="preserve"> – stalowe</w:t>
      </w:r>
      <w:r w:rsidR="00535C9F">
        <w:rPr>
          <w:rFonts w:ascii="Tahoma" w:hAnsi="Tahoma" w:cs="Tahoma"/>
          <w:sz w:val="20"/>
          <w:szCs w:val="20"/>
        </w:rPr>
        <w:t>;</w:t>
      </w:r>
    </w:p>
    <w:p w:rsidR="00944189" w:rsidRDefault="00944189" w:rsidP="005E0EC2">
      <w:pPr>
        <w:pStyle w:val="Akapitzlist"/>
        <w:numPr>
          <w:ilvl w:val="0"/>
          <w:numId w:val="9"/>
        </w:numPr>
        <w:spacing w:after="0" w:line="276" w:lineRule="auto"/>
        <w:jc w:val="both"/>
        <w:rPr>
          <w:rFonts w:ascii="Tahoma" w:hAnsi="Tahoma" w:cs="Tahoma"/>
          <w:sz w:val="20"/>
          <w:szCs w:val="20"/>
        </w:rPr>
      </w:pPr>
      <w:r>
        <w:rPr>
          <w:rFonts w:ascii="Tahoma" w:hAnsi="Tahoma" w:cs="Tahoma"/>
          <w:sz w:val="20"/>
          <w:szCs w:val="20"/>
        </w:rPr>
        <w:t>stropy – na parterze bez zmian, górny do demontażu i podwyższony</w:t>
      </w:r>
      <w:r w:rsidR="00535C9F">
        <w:rPr>
          <w:rFonts w:ascii="Tahoma" w:hAnsi="Tahoma" w:cs="Tahoma"/>
          <w:sz w:val="20"/>
          <w:szCs w:val="20"/>
        </w:rPr>
        <w:t>;</w:t>
      </w:r>
    </w:p>
    <w:p w:rsidR="00944189" w:rsidRDefault="00DD584B" w:rsidP="005E0EC2">
      <w:pPr>
        <w:pStyle w:val="Akapitzlist"/>
        <w:numPr>
          <w:ilvl w:val="0"/>
          <w:numId w:val="9"/>
        </w:numPr>
        <w:spacing w:after="0" w:line="276" w:lineRule="auto"/>
        <w:jc w:val="both"/>
        <w:rPr>
          <w:rFonts w:ascii="Tahoma" w:hAnsi="Tahoma" w:cs="Tahoma"/>
          <w:sz w:val="20"/>
          <w:szCs w:val="20"/>
        </w:rPr>
      </w:pPr>
      <w:r>
        <w:rPr>
          <w:rFonts w:ascii="Tahoma" w:hAnsi="Tahoma" w:cs="Tahoma"/>
          <w:sz w:val="20"/>
          <w:szCs w:val="20"/>
        </w:rPr>
        <w:t>dach – część istniejąca  konstrukcja drewnia</w:t>
      </w:r>
      <w:r w:rsidR="006B45BE">
        <w:rPr>
          <w:rFonts w:ascii="Tahoma" w:hAnsi="Tahoma" w:cs="Tahoma"/>
          <w:sz w:val="20"/>
          <w:szCs w:val="20"/>
        </w:rPr>
        <w:t>na, część nowoprojektowana stal</w:t>
      </w:r>
      <w:r w:rsidR="00535C9F">
        <w:rPr>
          <w:rFonts w:ascii="Tahoma" w:hAnsi="Tahoma" w:cs="Tahoma"/>
          <w:sz w:val="20"/>
          <w:szCs w:val="20"/>
        </w:rPr>
        <w:t>;</w:t>
      </w:r>
    </w:p>
    <w:p w:rsidR="00DD584B" w:rsidRDefault="00DD584B" w:rsidP="005E0EC2">
      <w:pPr>
        <w:pStyle w:val="Akapitzlist"/>
        <w:numPr>
          <w:ilvl w:val="0"/>
          <w:numId w:val="9"/>
        </w:numPr>
        <w:spacing w:after="0" w:line="276" w:lineRule="auto"/>
        <w:jc w:val="both"/>
        <w:rPr>
          <w:rFonts w:ascii="Tahoma" w:hAnsi="Tahoma" w:cs="Tahoma"/>
          <w:sz w:val="20"/>
          <w:szCs w:val="20"/>
        </w:rPr>
      </w:pPr>
      <w:r>
        <w:rPr>
          <w:rFonts w:ascii="Tahoma" w:hAnsi="Tahoma" w:cs="Tahoma"/>
          <w:sz w:val="20"/>
          <w:szCs w:val="20"/>
        </w:rPr>
        <w:t>pokrycie dachu – papa termozgrzewalna</w:t>
      </w:r>
      <w:r w:rsidR="00535C9F">
        <w:rPr>
          <w:rFonts w:ascii="Tahoma" w:hAnsi="Tahoma" w:cs="Tahoma"/>
          <w:sz w:val="20"/>
          <w:szCs w:val="20"/>
        </w:rPr>
        <w:t>;</w:t>
      </w:r>
    </w:p>
    <w:p w:rsidR="00DD584B" w:rsidRDefault="00DD584B" w:rsidP="005E0EC2">
      <w:pPr>
        <w:pStyle w:val="Akapitzlist"/>
        <w:numPr>
          <w:ilvl w:val="0"/>
          <w:numId w:val="9"/>
        </w:numPr>
        <w:spacing w:after="0" w:line="276" w:lineRule="auto"/>
        <w:jc w:val="both"/>
        <w:rPr>
          <w:rFonts w:ascii="Tahoma" w:hAnsi="Tahoma" w:cs="Tahoma"/>
          <w:sz w:val="20"/>
          <w:szCs w:val="20"/>
        </w:rPr>
      </w:pPr>
      <w:r>
        <w:rPr>
          <w:rFonts w:ascii="Tahoma" w:hAnsi="Tahoma" w:cs="Tahoma"/>
          <w:sz w:val="20"/>
          <w:szCs w:val="20"/>
        </w:rPr>
        <w:t>posadzki – beton, gres</w:t>
      </w:r>
      <w:r w:rsidR="00535C9F">
        <w:rPr>
          <w:rFonts w:ascii="Tahoma" w:hAnsi="Tahoma" w:cs="Tahoma"/>
          <w:sz w:val="20"/>
          <w:szCs w:val="20"/>
        </w:rPr>
        <w:t>;</w:t>
      </w:r>
    </w:p>
    <w:p w:rsidR="00774D41" w:rsidRDefault="00774D41" w:rsidP="005E0EC2">
      <w:pPr>
        <w:pStyle w:val="Akapitzlist"/>
        <w:numPr>
          <w:ilvl w:val="0"/>
          <w:numId w:val="9"/>
        </w:numPr>
        <w:spacing w:after="0" w:line="276" w:lineRule="auto"/>
        <w:jc w:val="both"/>
        <w:rPr>
          <w:rFonts w:ascii="Tahoma" w:hAnsi="Tahoma" w:cs="Tahoma"/>
          <w:sz w:val="20"/>
          <w:szCs w:val="20"/>
        </w:rPr>
      </w:pPr>
      <w:r>
        <w:rPr>
          <w:rFonts w:ascii="Tahoma" w:hAnsi="Tahoma" w:cs="Tahoma"/>
          <w:sz w:val="20"/>
          <w:szCs w:val="20"/>
        </w:rPr>
        <w:t>obróbk</w:t>
      </w:r>
      <w:r w:rsidR="006B45BE">
        <w:rPr>
          <w:rFonts w:ascii="Tahoma" w:hAnsi="Tahoma" w:cs="Tahoma"/>
          <w:sz w:val="20"/>
          <w:szCs w:val="20"/>
        </w:rPr>
        <w:t>i</w:t>
      </w:r>
      <w:r>
        <w:rPr>
          <w:rFonts w:ascii="Tahoma" w:hAnsi="Tahoma" w:cs="Tahoma"/>
          <w:sz w:val="20"/>
          <w:szCs w:val="20"/>
        </w:rPr>
        <w:t xml:space="preserve"> blacharsk</w:t>
      </w:r>
      <w:r w:rsidR="006B45BE">
        <w:rPr>
          <w:rFonts w:ascii="Tahoma" w:hAnsi="Tahoma" w:cs="Tahoma"/>
          <w:sz w:val="20"/>
          <w:szCs w:val="20"/>
        </w:rPr>
        <w:t>ie</w:t>
      </w:r>
      <w:r>
        <w:rPr>
          <w:rFonts w:ascii="Tahoma" w:hAnsi="Tahoma" w:cs="Tahoma"/>
          <w:sz w:val="20"/>
          <w:szCs w:val="20"/>
        </w:rPr>
        <w:t xml:space="preserve"> – blacha stalowa  powlekana PVC</w:t>
      </w:r>
      <w:r w:rsidR="00535C9F">
        <w:rPr>
          <w:rFonts w:ascii="Tahoma" w:hAnsi="Tahoma" w:cs="Tahoma"/>
          <w:sz w:val="20"/>
          <w:szCs w:val="20"/>
        </w:rPr>
        <w:t>;</w:t>
      </w:r>
    </w:p>
    <w:p w:rsidR="00774D41" w:rsidRDefault="00774D41" w:rsidP="005E0EC2">
      <w:pPr>
        <w:pStyle w:val="Akapitzlist"/>
        <w:numPr>
          <w:ilvl w:val="0"/>
          <w:numId w:val="9"/>
        </w:numPr>
        <w:spacing w:after="0" w:line="276" w:lineRule="auto"/>
        <w:jc w:val="both"/>
        <w:rPr>
          <w:rFonts w:ascii="Tahoma" w:hAnsi="Tahoma" w:cs="Tahoma"/>
          <w:sz w:val="20"/>
          <w:szCs w:val="20"/>
        </w:rPr>
      </w:pPr>
      <w:r>
        <w:rPr>
          <w:rFonts w:ascii="Tahoma" w:hAnsi="Tahoma" w:cs="Tahoma"/>
          <w:sz w:val="20"/>
          <w:szCs w:val="20"/>
        </w:rPr>
        <w:t>stolark</w:t>
      </w:r>
      <w:r w:rsidR="002B413B">
        <w:rPr>
          <w:rFonts w:ascii="Tahoma" w:hAnsi="Tahoma" w:cs="Tahoma"/>
          <w:sz w:val="20"/>
          <w:szCs w:val="20"/>
        </w:rPr>
        <w:t>ę</w:t>
      </w:r>
      <w:r>
        <w:rPr>
          <w:rFonts w:ascii="Tahoma" w:hAnsi="Tahoma" w:cs="Tahoma"/>
          <w:sz w:val="20"/>
          <w:szCs w:val="20"/>
        </w:rPr>
        <w:t xml:space="preserve"> okienn</w:t>
      </w:r>
      <w:r w:rsidR="002B413B">
        <w:rPr>
          <w:rFonts w:ascii="Tahoma" w:hAnsi="Tahoma" w:cs="Tahoma"/>
          <w:sz w:val="20"/>
          <w:szCs w:val="20"/>
        </w:rPr>
        <w:t>ą</w:t>
      </w:r>
      <w:r>
        <w:rPr>
          <w:rFonts w:ascii="Tahoma" w:hAnsi="Tahoma" w:cs="Tahoma"/>
          <w:sz w:val="20"/>
          <w:szCs w:val="20"/>
        </w:rPr>
        <w:t xml:space="preserve"> i drzwiow</w:t>
      </w:r>
      <w:r w:rsidR="002B413B">
        <w:rPr>
          <w:rFonts w:ascii="Tahoma" w:hAnsi="Tahoma" w:cs="Tahoma"/>
          <w:sz w:val="20"/>
          <w:szCs w:val="20"/>
        </w:rPr>
        <w:t>ą</w:t>
      </w:r>
      <w:r>
        <w:rPr>
          <w:rFonts w:ascii="Tahoma" w:hAnsi="Tahoma" w:cs="Tahoma"/>
          <w:sz w:val="20"/>
          <w:szCs w:val="20"/>
        </w:rPr>
        <w:t xml:space="preserve"> – ramy </w:t>
      </w:r>
      <w:r w:rsidR="00512D94">
        <w:rPr>
          <w:rFonts w:ascii="Tahoma" w:hAnsi="Tahoma" w:cs="Tahoma"/>
          <w:sz w:val="20"/>
          <w:szCs w:val="20"/>
        </w:rPr>
        <w:t>aluminiowe</w:t>
      </w:r>
      <w:r w:rsidR="00535C9F">
        <w:rPr>
          <w:rFonts w:ascii="Tahoma" w:hAnsi="Tahoma" w:cs="Tahoma"/>
          <w:sz w:val="20"/>
          <w:szCs w:val="20"/>
        </w:rPr>
        <w:t>;</w:t>
      </w:r>
    </w:p>
    <w:p w:rsidR="00512D94" w:rsidRDefault="00512D94" w:rsidP="005E0EC2">
      <w:pPr>
        <w:pStyle w:val="Akapitzlist"/>
        <w:numPr>
          <w:ilvl w:val="0"/>
          <w:numId w:val="9"/>
        </w:numPr>
        <w:spacing w:after="0" w:line="276" w:lineRule="auto"/>
        <w:jc w:val="both"/>
        <w:rPr>
          <w:rFonts w:ascii="Tahoma" w:hAnsi="Tahoma" w:cs="Tahoma"/>
          <w:sz w:val="20"/>
          <w:szCs w:val="20"/>
        </w:rPr>
      </w:pPr>
      <w:r>
        <w:rPr>
          <w:rFonts w:ascii="Tahoma" w:hAnsi="Tahoma" w:cs="Tahoma"/>
          <w:sz w:val="20"/>
          <w:szCs w:val="20"/>
        </w:rPr>
        <w:t xml:space="preserve">malowanie wewnętrzne </w:t>
      </w:r>
      <w:r w:rsidR="00535C9F" w:rsidRPr="00742D16">
        <w:rPr>
          <w:rFonts w:ascii="Tahoma" w:hAnsi="Tahoma" w:cs="Tahoma"/>
          <w:sz w:val="20"/>
          <w:szCs w:val="20"/>
        </w:rPr>
        <w:t>–</w:t>
      </w:r>
      <w:r>
        <w:rPr>
          <w:rFonts w:ascii="Tahoma" w:hAnsi="Tahoma" w:cs="Tahoma"/>
          <w:sz w:val="20"/>
          <w:szCs w:val="20"/>
        </w:rPr>
        <w:t xml:space="preserve"> farba emulsyjna zmywalna</w:t>
      </w:r>
      <w:r w:rsidR="00535C9F">
        <w:rPr>
          <w:rFonts w:ascii="Tahoma" w:hAnsi="Tahoma" w:cs="Tahoma"/>
          <w:sz w:val="20"/>
          <w:szCs w:val="20"/>
        </w:rPr>
        <w:t>;</w:t>
      </w:r>
    </w:p>
    <w:p w:rsidR="006B45BE" w:rsidRDefault="006B45BE" w:rsidP="005E0EC2">
      <w:pPr>
        <w:pStyle w:val="Akapitzlist"/>
        <w:numPr>
          <w:ilvl w:val="0"/>
          <w:numId w:val="9"/>
        </w:numPr>
        <w:spacing w:after="0" w:line="276" w:lineRule="auto"/>
        <w:jc w:val="both"/>
        <w:rPr>
          <w:rFonts w:ascii="Tahoma" w:hAnsi="Tahoma" w:cs="Tahoma"/>
          <w:sz w:val="20"/>
          <w:szCs w:val="20"/>
        </w:rPr>
      </w:pPr>
      <w:r>
        <w:rPr>
          <w:rFonts w:ascii="Tahoma" w:hAnsi="Tahoma" w:cs="Tahoma"/>
          <w:sz w:val="20"/>
          <w:szCs w:val="20"/>
        </w:rPr>
        <w:t>zakup i montaż daszka wejściowego;</w:t>
      </w:r>
    </w:p>
    <w:p w:rsidR="006B45BE" w:rsidRDefault="006B45BE" w:rsidP="005E0EC2">
      <w:pPr>
        <w:pStyle w:val="Akapitzlist"/>
        <w:numPr>
          <w:ilvl w:val="0"/>
          <w:numId w:val="9"/>
        </w:numPr>
        <w:spacing w:after="0" w:line="276" w:lineRule="auto"/>
        <w:jc w:val="both"/>
        <w:rPr>
          <w:rFonts w:ascii="Tahoma" w:hAnsi="Tahoma" w:cs="Tahoma"/>
          <w:sz w:val="20"/>
          <w:szCs w:val="20"/>
        </w:rPr>
      </w:pPr>
      <w:r>
        <w:rPr>
          <w:rFonts w:ascii="Tahoma" w:hAnsi="Tahoma" w:cs="Tahoma"/>
          <w:sz w:val="20"/>
          <w:szCs w:val="20"/>
        </w:rPr>
        <w:t>zakup i montaż parawanów wewnątrz budynku umożlwiających podział sali głównej;</w:t>
      </w:r>
    </w:p>
    <w:p w:rsidR="00911A81" w:rsidRDefault="00911A81" w:rsidP="005E0EC2">
      <w:pPr>
        <w:pStyle w:val="Akapitzlist"/>
        <w:numPr>
          <w:ilvl w:val="0"/>
          <w:numId w:val="9"/>
        </w:numPr>
        <w:spacing w:after="0" w:line="276" w:lineRule="auto"/>
        <w:jc w:val="both"/>
        <w:rPr>
          <w:rFonts w:ascii="Tahoma" w:hAnsi="Tahoma" w:cs="Tahoma"/>
          <w:sz w:val="20"/>
          <w:szCs w:val="20"/>
        </w:rPr>
      </w:pPr>
      <w:r>
        <w:rPr>
          <w:rFonts w:ascii="Tahoma" w:hAnsi="Tahoma" w:cs="Tahoma"/>
          <w:sz w:val="20"/>
          <w:szCs w:val="20"/>
        </w:rPr>
        <w:t>zakup i montaż 2-ch budek l</w:t>
      </w:r>
      <w:r w:rsidR="006B45BE">
        <w:rPr>
          <w:rFonts w:ascii="Tahoma" w:hAnsi="Tahoma" w:cs="Tahoma"/>
          <w:sz w:val="20"/>
          <w:szCs w:val="20"/>
        </w:rPr>
        <w:t>ęgowych</w:t>
      </w:r>
      <w:r>
        <w:rPr>
          <w:rFonts w:ascii="Tahoma" w:hAnsi="Tahoma" w:cs="Tahoma"/>
          <w:sz w:val="20"/>
          <w:szCs w:val="20"/>
        </w:rPr>
        <w:t>.</w:t>
      </w:r>
    </w:p>
    <w:p w:rsidR="00DD584B" w:rsidRDefault="002018FE" w:rsidP="005E0EC2">
      <w:pPr>
        <w:pStyle w:val="Akapitzlist"/>
        <w:spacing w:after="0" w:line="276" w:lineRule="auto"/>
        <w:ind w:left="0"/>
        <w:jc w:val="both"/>
        <w:rPr>
          <w:rFonts w:ascii="Tahoma" w:hAnsi="Tahoma" w:cs="Tahoma"/>
          <w:sz w:val="20"/>
          <w:szCs w:val="20"/>
        </w:rPr>
      </w:pPr>
      <w:r>
        <w:rPr>
          <w:rFonts w:ascii="Tahoma" w:hAnsi="Tahoma" w:cs="Tahoma"/>
          <w:sz w:val="20"/>
          <w:szCs w:val="20"/>
        </w:rPr>
        <w:t>B</w:t>
      </w:r>
      <w:r w:rsidR="00DD584B">
        <w:rPr>
          <w:rFonts w:ascii="Tahoma" w:hAnsi="Tahoma" w:cs="Tahoma"/>
          <w:sz w:val="20"/>
          <w:szCs w:val="20"/>
        </w:rPr>
        <w:t>udynek ociepl</w:t>
      </w:r>
      <w:r>
        <w:rPr>
          <w:rFonts w:ascii="Tahoma" w:hAnsi="Tahoma" w:cs="Tahoma"/>
          <w:sz w:val="20"/>
          <w:szCs w:val="20"/>
        </w:rPr>
        <w:t>ić</w:t>
      </w:r>
      <w:r w:rsidR="008B71E1">
        <w:rPr>
          <w:rFonts w:ascii="Tahoma" w:hAnsi="Tahoma" w:cs="Tahoma"/>
          <w:sz w:val="20"/>
          <w:szCs w:val="20"/>
        </w:rPr>
        <w:t xml:space="preserve"> weł</w:t>
      </w:r>
      <w:r w:rsidR="00DD584B">
        <w:rPr>
          <w:rFonts w:ascii="Tahoma" w:hAnsi="Tahoma" w:cs="Tahoma"/>
          <w:sz w:val="20"/>
          <w:szCs w:val="20"/>
        </w:rPr>
        <w:t>ną mineralną gr. 20cm oraz wykończ</w:t>
      </w:r>
      <w:r>
        <w:rPr>
          <w:rFonts w:ascii="Tahoma" w:hAnsi="Tahoma" w:cs="Tahoma"/>
          <w:sz w:val="20"/>
          <w:szCs w:val="20"/>
        </w:rPr>
        <w:t>yć</w:t>
      </w:r>
      <w:r w:rsidR="00DD584B">
        <w:rPr>
          <w:rFonts w:ascii="Tahoma" w:hAnsi="Tahoma" w:cs="Tahoma"/>
          <w:sz w:val="20"/>
          <w:szCs w:val="20"/>
        </w:rPr>
        <w:t xml:space="preserve"> tynkiem cienkowarstwowym silikonowym</w:t>
      </w:r>
      <w:r w:rsidR="000C5827">
        <w:rPr>
          <w:rFonts w:ascii="Tahoma" w:hAnsi="Tahoma" w:cs="Tahoma"/>
          <w:sz w:val="20"/>
          <w:szCs w:val="20"/>
        </w:rPr>
        <w:t xml:space="preserve">     </w:t>
      </w:r>
      <w:r w:rsidR="00A1796F">
        <w:rPr>
          <w:rFonts w:ascii="Tahoma" w:hAnsi="Tahoma" w:cs="Tahoma"/>
          <w:sz w:val="20"/>
          <w:szCs w:val="20"/>
        </w:rPr>
        <w:t xml:space="preserve"> i </w:t>
      </w:r>
      <w:r w:rsidR="002B413B">
        <w:rPr>
          <w:rFonts w:ascii="Tahoma" w:hAnsi="Tahoma" w:cs="Tahoma"/>
          <w:sz w:val="20"/>
          <w:szCs w:val="20"/>
        </w:rPr>
        <w:t>po</w:t>
      </w:r>
      <w:r w:rsidR="00A1796F">
        <w:rPr>
          <w:rFonts w:ascii="Tahoma" w:hAnsi="Tahoma" w:cs="Tahoma"/>
          <w:sz w:val="20"/>
          <w:szCs w:val="20"/>
        </w:rPr>
        <w:t>malowa</w:t>
      </w:r>
      <w:r>
        <w:rPr>
          <w:rFonts w:ascii="Tahoma" w:hAnsi="Tahoma" w:cs="Tahoma"/>
          <w:sz w:val="20"/>
          <w:szCs w:val="20"/>
        </w:rPr>
        <w:t>ć</w:t>
      </w:r>
      <w:r w:rsidR="00A1796F">
        <w:rPr>
          <w:rFonts w:ascii="Tahoma" w:hAnsi="Tahoma" w:cs="Tahoma"/>
          <w:sz w:val="20"/>
          <w:szCs w:val="20"/>
        </w:rPr>
        <w:t xml:space="preserve"> farbą silikonową</w:t>
      </w:r>
      <w:r w:rsidR="00DD584B">
        <w:rPr>
          <w:rFonts w:ascii="Tahoma" w:hAnsi="Tahoma" w:cs="Tahoma"/>
          <w:sz w:val="20"/>
          <w:szCs w:val="20"/>
        </w:rPr>
        <w:t xml:space="preserve">. </w:t>
      </w:r>
    </w:p>
    <w:p w:rsidR="00EB0D97" w:rsidRDefault="00EB0D97" w:rsidP="005E0EC2">
      <w:pPr>
        <w:pStyle w:val="Akapitzlist"/>
        <w:spacing w:after="0" w:line="276" w:lineRule="auto"/>
        <w:ind w:left="0"/>
        <w:jc w:val="both"/>
        <w:rPr>
          <w:rFonts w:ascii="Tahoma" w:hAnsi="Tahoma" w:cs="Tahoma"/>
          <w:sz w:val="20"/>
          <w:szCs w:val="20"/>
        </w:rPr>
      </w:pPr>
      <w:r>
        <w:rPr>
          <w:rFonts w:ascii="Tahoma" w:hAnsi="Tahoma" w:cs="Tahoma"/>
          <w:sz w:val="20"/>
          <w:szCs w:val="20"/>
        </w:rPr>
        <w:t xml:space="preserve">Ponadto projektowany obiekt </w:t>
      </w:r>
      <w:r w:rsidR="008B71E1">
        <w:rPr>
          <w:rFonts w:ascii="Tahoma" w:hAnsi="Tahoma" w:cs="Tahoma"/>
          <w:sz w:val="20"/>
          <w:szCs w:val="20"/>
        </w:rPr>
        <w:t>wyposaż</w:t>
      </w:r>
      <w:r w:rsidR="002018FE">
        <w:rPr>
          <w:rFonts w:ascii="Tahoma" w:hAnsi="Tahoma" w:cs="Tahoma"/>
          <w:sz w:val="20"/>
          <w:szCs w:val="20"/>
        </w:rPr>
        <w:t>yć</w:t>
      </w:r>
      <w:bookmarkStart w:id="0" w:name="_GoBack"/>
      <w:bookmarkEnd w:id="0"/>
      <w:r w:rsidR="008B71E1">
        <w:rPr>
          <w:rFonts w:ascii="Tahoma" w:hAnsi="Tahoma" w:cs="Tahoma"/>
          <w:sz w:val="20"/>
          <w:szCs w:val="20"/>
        </w:rPr>
        <w:t xml:space="preserve"> w</w:t>
      </w:r>
      <w:r>
        <w:rPr>
          <w:rFonts w:ascii="Tahoma" w:hAnsi="Tahoma" w:cs="Tahoma"/>
          <w:sz w:val="20"/>
          <w:szCs w:val="20"/>
        </w:rPr>
        <w:t xml:space="preserve"> wind</w:t>
      </w:r>
      <w:r w:rsidR="008B71E1">
        <w:rPr>
          <w:rFonts w:ascii="Tahoma" w:hAnsi="Tahoma" w:cs="Tahoma"/>
          <w:sz w:val="20"/>
          <w:szCs w:val="20"/>
        </w:rPr>
        <w:t>ę</w:t>
      </w:r>
      <w:r>
        <w:rPr>
          <w:rFonts w:ascii="Tahoma" w:hAnsi="Tahoma" w:cs="Tahoma"/>
          <w:sz w:val="20"/>
          <w:szCs w:val="20"/>
        </w:rPr>
        <w:t xml:space="preserve"> osobow</w:t>
      </w:r>
      <w:r w:rsidR="008B71E1">
        <w:rPr>
          <w:rFonts w:ascii="Tahoma" w:hAnsi="Tahoma" w:cs="Tahoma"/>
          <w:sz w:val="20"/>
          <w:szCs w:val="20"/>
        </w:rPr>
        <w:t>ą</w:t>
      </w:r>
      <w:r>
        <w:rPr>
          <w:rFonts w:ascii="Tahoma" w:hAnsi="Tahoma" w:cs="Tahoma"/>
          <w:sz w:val="20"/>
          <w:szCs w:val="20"/>
        </w:rPr>
        <w:t xml:space="preserve"> samonośn</w:t>
      </w:r>
      <w:r w:rsidR="00DB4233">
        <w:rPr>
          <w:rFonts w:ascii="Tahoma" w:hAnsi="Tahoma" w:cs="Tahoma"/>
          <w:sz w:val="20"/>
          <w:szCs w:val="20"/>
        </w:rPr>
        <w:t>ą</w:t>
      </w:r>
      <w:r>
        <w:rPr>
          <w:rFonts w:ascii="Tahoma" w:hAnsi="Tahoma" w:cs="Tahoma"/>
          <w:sz w:val="20"/>
          <w:szCs w:val="20"/>
        </w:rPr>
        <w:t>.</w:t>
      </w:r>
    </w:p>
    <w:p w:rsidR="00C74583" w:rsidRDefault="00C74583" w:rsidP="005E0EC2">
      <w:pPr>
        <w:pStyle w:val="Akapitzlist"/>
        <w:spacing w:after="0" w:line="276" w:lineRule="auto"/>
        <w:jc w:val="both"/>
        <w:rPr>
          <w:rFonts w:ascii="Tahoma" w:hAnsi="Tahoma" w:cs="Tahoma"/>
          <w:sz w:val="20"/>
          <w:szCs w:val="20"/>
        </w:rPr>
      </w:pPr>
    </w:p>
    <w:p w:rsidR="00EB0D97" w:rsidRPr="000C5827" w:rsidRDefault="000C5827" w:rsidP="005E0EC2">
      <w:pPr>
        <w:spacing w:after="0" w:line="276" w:lineRule="auto"/>
        <w:ind w:left="385"/>
        <w:jc w:val="both"/>
        <w:rPr>
          <w:rFonts w:ascii="Tahoma" w:hAnsi="Tahoma" w:cs="Tahoma"/>
          <w:b/>
          <w:sz w:val="20"/>
          <w:szCs w:val="20"/>
        </w:rPr>
      </w:pPr>
      <w:r>
        <w:rPr>
          <w:rFonts w:ascii="Tahoma" w:hAnsi="Tahoma" w:cs="Tahoma"/>
          <w:b/>
          <w:sz w:val="20"/>
          <w:szCs w:val="20"/>
        </w:rPr>
        <w:t xml:space="preserve">2. </w:t>
      </w:r>
      <w:r w:rsidR="00EB0D97" w:rsidRPr="000C5827">
        <w:rPr>
          <w:rFonts w:ascii="Tahoma" w:hAnsi="Tahoma" w:cs="Tahoma"/>
          <w:b/>
          <w:sz w:val="20"/>
          <w:szCs w:val="20"/>
        </w:rPr>
        <w:t>Branża sanitarna</w:t>
      </w:r>
      <w:r w:rsidR="004C75CE" w:rsidRPr="000C5827">
        <w:rPr>
          <w:rFonts w:ascii="Tahoma" w:hAnsi="Tahoma" w:cs="Tahoma"/>
          <w:b/>
          <w:sz w:val="20"/>
          <w:szCs w:val="20"/>
        </w:rPr>
        <w:t xml:space="preserve">: </w:t>
      </w:r>
      <w:proofErr w:type="spellStart"/>
      <w:r w:rsidR="004C75CE" w:rsidRPr="000C5827">
        <w:rPr>
          <w:rFonts w:ascii="Tahoma" w:hAnsi="Tahoma" w:cs="Tahoma"/>
          <w:b/>
          <w:sz w:val="20"/>
          <w:szCs w:val="20"/>
        </w:rPr>
        <w:t>wod</w:t>
      </w:r>
      <w:proofErr w:type="spellEnd"/>
      <w:r w:rsidR="006B45BE" w:rsidRPr="000C5827">
        <w:rPr>
          <w:rFonts w:ascii="Tahoma" w:hAnsi="Tahoma" w:cs="Tahoma"/>
          <w:b/>
          <w:sz w:val="20"/>
          <w:szCs w:val="20"/>
        </w:rPr>
        <w:t>.</w:t>
      </w:r>
      <w:r w:rsidR="004C75CE" w:rsidRPr="000C5827">
        <w:rPr>
          <w:rFonts w:ascii="Tahoma" w:hAnsi="Tahoma" w:cs="Tahoma"/>
          <w:b/>
          <w:sz w:val="20"/>
          <w:szCs w:val="20"/>
        </w:rPr>
        <w:t>– kan</w:t>
      </w:r>
      <w:r w:rsidR="006B45BE" w:rsidRPr="000C5827">
        <w:rPr>
          <w:rFonts w:ascii="Tahoma" w:hAnsi="Tahoma" w:cs="Tahoma"/>
          <w:b/>
          <w:sz w:val="20"/>
          <w:szCs w:val="20"/>
        </w:rPr>
        <w:t>.,</w:t>
      </w:r>
      <w:r w:rsidR="004C75CE" w:rsidRPr="000C5827">
        <w:rPr>
          <w:rFonts w:ascii="Tahoma" w:hAnsi="Tahoma" w:cs="Tahoma"/>
          <w:b/>
          <w:sz w:val="20"/>
          <w:szCs w:val="20"/>
        </w:rPr>
        <w:t xml:space="preserve"> c.o</w:t>
      </w:r>
      <w:r w:rsidR="00284704" w:rsidRPr="000C5827">
        <w:rPr>
          <w:rFonts w:ascii="Tahoma" w:hAnsi="Tahoma" w:cs="Tahoma"/>
          <w:b/>
          <w:sz w:val="20"/>
          <w:szCs w:val="20"/>
        </w:rPr>
        <w:t>., wentylacja i klimatyzacja:</w:t>
      </w:r>
    </w:p>
    <w:p w:rsidR="00DD584B" w:rsidRDefault="00EB0D97" w:rsidP="005E0EC2">
      <w:pPr>
        <w:pStyle w:val="Akapitzlist"/>
        <w:numPr>
          <w:ilvl w:val="0"/>
          <w:numId w:val="10"/>
        </w:numPr>
        <w:spacing w:after="0" w:line="276" w:lineRule="auto"/>
        <w:jc w:val="both"/>
        <w:rPr>
          <w:rFonts w:ascii="Tahoma" w:eastAsia="Times New Roman" w:hAnsi="Tahoma" w:cs="Tahoma"/>
          <w:sz w:val="20"/>
          <w:szCs w:val="20"/>
          <w:lang w:eastAsia="pl-PL"/>
        </w:rPr>
      </w:pPr>
      <w:r>
        <w:rPr>
          <w:rFonts w:ascii="Tahoma" w:eastAsia="Times New Roman" w:hAnsi="Tahoma" w:cs="Tahoma"/>
          <w:sz w:val="20"/>
          <w:szCs w:val="20"/>
          <w:lang w:eastAsia="pl-PL"/>
        </w:rPr>
        <w:t xml:space="preserve">zimna i ciepła woda </w:t>
      </w:r>
      <w:r w:rsidR="00512D94" w:rsidRPr="00742D16">
        <w:rPr>
          <w:rFonts w:ascii="Tahoma" w:hAnsi="Tahoma" w:cs="Tahoma"/>
          <w:sz w:val="20"/>
          <w:szCs w:val="20"/>
        </w:rPr>
        <w:t>–</w:t>
      </w:r>
      <w:r w:rsidR="00732829">
        <w:rPr>
          <w:rFonts w:ascii="Tahoma" w:hAnsi="Tahoma" w:cs="Tahoma"/>
          <w:sz w:val="20"/>
          <w:szCs w:val="20"/>
        </w:rPr>
        <w:t xml:space="preserve"> </w:t>
      </w:r>
      <w:r>
        <w:rPr>
          <w:rFonts w:ascii="Tahoma" w:eastAsia="Times New Roman" w:hAnsi="Tahoma" w:cs="Tahoma"/>
          <w:sz w:val="20"/>
          <w:szCs w:val="20"/>
          <w:lang w:eastAsia="pl-PL"/>
        </w:rPr>
        <w:t>rur</w:t>
      </w:r>
      <w:r w:rsidR="00512D94">
        <w:rPr>
          <w:rFonts w:ascii="Tahoma" w:eastAsia="Times New Roman" w:hAnsi="Tahoma" w:cs="Tahoma"/>
          <w:sz w:val="20"/>
          <w:szCs w:val="20"/>
          <w:lang w:eastAsia="pl-PL"/>
        </w:rPr>
        <w:t>y</w:t>
      </w:r>
      <w:r>
        <w:rPr>
          <w:rFonts w:ascii="Tahoma" w:eastAsia="Times New Roman" w:hAnsi="Tahoma" w:cs="Tahoma"/>
          <w:sz w:val="20"/>
          <w:szCs w:val="20"/>
          <w:lang w:eastAsia="pl-PL"/>
        </w:rPr>
        <w:t xml:space="preserve"> wielowarstwow</w:t>
      </w:r>
      <w:r w:rsidR="00512D94">
        <w:rPr>
          <w:rFonts w:ascii="Tahoma" w:eastAsia="Times New Roman" w:hAnsi="Tahoma" w:cs="Tahoma"/>
          <w:sz w:val="20"/>
          <w:szCs w:val="20"/>
          <w:lang w:eastAsia="pl-PL"/>
        </w:rPr>
        <w:t>e</w:t>
      </w:r>
      <w:r w:rsidR="00732829">
        <w:rPr>
          <w:rFonts w:ascii="Tahoma" w:eastAsia="Times New Roman" w:hAnsi="Tahoma" w:cs="Tahoma"/>
          <w:sz w:val="20"/>
          <w:szCs w:val="20"/>
          <w:lang w:eastAsia="pl-PL"/>
        </w:rPr>
        <w:t>;</w:t>
      </w:r>
    </w:p>
    <w:p w:rsidR="00EB0D97" w:rsidRDefault="00EB0D97" w:rsidP="005E0EC2">
      <w:pPr>
        <w:pStyle w:val="Akapitzlist"/>
        <w:numPr>
          <w:ilvl w:val="0"/>
          <w:numId w:val="10"/>
        </w:numPr>
        <w:tabs>
          <w:tab w:val="left" w:pos="1134"/>
        </w:tabs>
        <w:spacing w:after="0" w:line="276" w:lineRule="auto"/>
        <w:jc w:val="both"/>
        <w:rPr>
          <w:rFonts w:ascii="Tahoma" w:eastAsia="Times New Roman" w:hAnsi="Tahoma" w:cs="Tahoma"/>
          <w:sz w:val="20"/>
          <w:szCs w:val="20"/>
          <w:lang w:eastAsia="pl-PL"/>
        </w:rPr>
      </w:pPr>
      <w:r>
        <w:rPr>
          <w:rFonts w:ascii="Tahoma" w:eastAsia="Times New Roman" w:hAnsi="Tahoma" w:cs="Tahoma"/>
          <w:sz w:val="20"/>
          <w:szCs w:val="20"/>
          <w:lang w:eastAsia="pl-PL"/>
        </w:rPr>
        <w:t xml:space="preserve">ciepła woda dla potrzeb bytowo – gospodarczych – </w:t>
      </w:r>
      <w:r w:rsidR="006B45BE">
        <w:rPr>
          <w:rFonts w:ascii="Tahoma" w:eastAsia="Times New Roman" w:hAnsi="Tahoma" w:cs="Tahoma"/>
          <w:sz w:val="20"/>
          <w:szCs w:val="20"/>
          <w:lang w:eastAsia="pl-PL"/>
        </w:rPr>
        <w:t>2 zasobniki</w:t>
      </w:r>
      <w:r>
        <w:rPr>
          <w:rFonts w:ascii="Tahoma" w:eastAsia="Times New Roman" w:hAnsi="Tahoma" w:cs="Tahoma"/>
          <w:sz w:val="20"/>
          <w:szCs w:val="20"/>
          <w:lang w:eastAsia="pl-PL"/>
        </w:rPr>
        <w:t xml:space="preserve"> </w:t>
      </w:r>
      <w:proofErr w:type="spellStart"/>
      <w:r>
        <w:rPr>
          <w:rFonts w:ascii="Tahoma" w:eastAsia="Times New Roman" w:hAnsi="Tahoma" w:cs="Tahoma"/>
          <w:sz w:val="20"/>
          <w:szCs w:val="20"/>
          <w:lang w:eastAsia="pl-PL"/>
        </w:rPr>
        <w:t>c.w</w:t>
      </w:r>
      <w:r w:rsidR="004C75CE">
        <w:rPr>
          <w:rFonts w:ascii="Tahoma" w:eastAsia="Times New Roman" w:hAnsi="Tahoma" w:cs="Tahoma"/>
          <w:sz w:val="20"/>
          <w:szCs w:val="20"/>
          <w:lang w:eastAsia="pl-PL"/>
        </w:rPr>
        <w:t>.</w:t>
      </w:r>
      <w:r>
        <w:rPr>
          <w:rFonts w:ascii="Tahoma" w:eastAsia="Times New Roman" w:hAnsi="Tahoma" w:cs="Tahoma"/>
          <w:sz w:val="20"/>
          <w:szCs w:val="20"/>
          <w:lang w:eastAsia="pl-PL"/>
        </w:rPr>
        <w:t>u</w:t>
      </w:r>
      <w:proofErr w:type="spellEnd"/>
      <w:r>
        <w:rPr>
          <w:rFonts w:ascii="Tahoma" w:eastAsia="Times New Roman" w:hAnsi="Tahoma" w:cs="Tahoma"/>
          <w:sz w:val="20"/>
          <w:szCs w:val="20"/>
          <w:lang w:eastAsia="pl-PL"/>
        </w:rPr>
        <w:t>.</w:t>
      </w:r>
      <w:r w:rsidR="00732829">
        <w:rPr>
          <w:rFonts w:ascii="Tahoma" w:eastAsia="Times New Roman" w:hAnsi="Tahoma" w:cs="Tahoma"/>
          <w:sz w:val="20"/>
          <w:szCs w:val="20"/>
          <w:lang w:eastAsia="pl-PL"/>
        </w:rPr>
        <w:t>;</w:t>
      </w:r>
    </w:p>
    <w:p w:rsidR="00EB0D97" w:rsidRDefault="00EB0D97" w:rsidP="005E0EC2">
      <w:pPr>
        <w:pStyle w:val="Akapitzlist"/>
        <w:numPr>
          <w:ilvl w:val="0"/>
          <w:numId w:val="10"/>
        </w:numPr>
        <w:spacing w:after="0" w:line="276" w:lineRule="auto"/>
        <w:jc w:val="both"/>
        <w:rPr>
          <w:rFonts w:ascii="Tahoma" w:eastAsia="Times New Roman" w:hAnsi="Tahoma" w:cs="Tahoma"/>
          <w:sz w:val="20"/>
          <w:szCs w:val="20"/>
          <w:lang w:eastAsia="pl-PL"/>
        </w:rPr>
      </w:pPr>
      <w:r>
        <w:rPr>
          <w:rFonts w:ascii="Tahoma" w:eastAsia="Times New Roman" w:hAnsi="Tahoma" w:cs="Tahoma"/>
          <w:sz w:val="20"/>
          <w:szCs w:val="20"/>
          <w:lang w:eastAsia="pl-PL"/>
        </w:rPr>
        <w:t xml:space="preserve">instalacja kanalizacji sanitarnej </w:t>
      </w:r>
      <w:r w:rsidR="00512D94" w:rsidRPr="00742D16">
        <w:rPr>
          <w:rFonts w:ascii="Tahoma" w:hAnsi="Tahoma" w:cs="Tahoma"/>
          <w:sz w:val="20"/>
          <w:szCs w:val="20"/>
        </w:rPr>
        <w:t>–</w:t>
      </w:r>
      <w:r w:rsidR="00B9122B">
        <w:rPr>
          <w:rFonts w:ascii="Tahoma" w:eastAsia="Times New Roman" w:hAnsi="Tahoma" w:cs="Tahoma"/>
          <w:sz w:val="20"/>
          <w:szCs w:val="20"/>
          <w:lang w:eastAsia="pl-PL"/>
        </w:rPr>
        <w:t xml:space="preserve"> </w:t>
      </w:r>
      <w:r>
        <w:rPr>
          <w:rFonts w:ascii="Tahoma" w:eastAsia="Times New Roman" w:hAnsi="Tahoma" w:cs="Tahoma"/>
          <w:sz w:val="20"/>
          <w:szCs w:val="20"/>
          <w:lang w:eastAsia="pl-PL"/>
        </w:rPr>
        <w:t>rury PCV</w:t>
      </w:r>
      <w:r w:rsidR="00732829">
        <w:rPr>
          <w:rFonts w:ascii="Tahoma" w:eastAsia="Times New Roman" w:hAnsi="Tahoma" w:cs="Tahoma"/>
          <w:sz w:val="20"/>
          <w:szCs w:val="20"/>
          <w:lang w:eastAsia="pl-PL"/>
        </w:rPr>
        <w:t>;</w:t>
      </w:r>
    </w:p>
    <w:p w:rsidR="00EB0D97" w:rsidRDefault="004C75CE" w:rsidP="005E0EC2">
      <w:pPr>
        <w:pStyle w:val="Akapitzlist"/>
        <w:numPr>
          <w:ilvl w:val="0"/>
          <w:numId w:val="10"/>
        </w:numPr>
        <w:spacing w:after="0" w:line="276" w:lineRule="auto"/>
        <w:jc w:val="both"/>
        <w:rPr>
          <w:rFonts w:ascii="Tahoma" w:eastAsia="Times New Roman" w:hAnsi="Tahoma" w:cs="Tahoma"/>
          <w:sz w:val="20"/>
          <w:szCs w:val="20"/>
          <w:lang w:eastAsia="pl-PL"/>
        </w:rPr>
      </w:pPr>
      <w:r>
        <w:rPr>
          <w:rFonts w:ascii="Tahoma" w:eastAsia="Times New Roman" w:hAnsi="Tahoma" w:cs="Tahoma"/>
          <w:sz w:val="20"/>
          <w:szCs w:val="20"/>
          <w:lang w:eastAsia="pl-PL"/>
        </w:rPr>
        <w:t xml:space="preserve">kocioł </w:t>
      </w:r>
      <w:r w:rsidR="00512D94" w:rsidRPr="00742D16">
        <w:rPr>
          <w:rFonts w:ascii="Tahoma" w:hAnsi="Tahoma" w:cs="Tahoma"/>
          <w:sz w:val="20"/>
          <w:szCs w:val="20"/>
        </w:rPr>
        <w:t>–</w:t>
      </w:r>
      <w:r>
        <w:rPr>
          <w:rFonts w:ascii="Tahoma" w:eastAsia="Times New Roman" w:hAnsi="Tahoma" w:cs="Tahoma"/>
          <w:sz w:val="20"/>
          <w:szCs w:val="20"/>
          <w:lang w:eastAsia="pl-PL"/>
        </w:rPr>
        <w:t xml:space="preserve"> paliwo stałe </w:t>
      </w:r>
      <w:proofErr w:type="spellStart"/>
      <w:r>
        <w:rPr>
          <w:rFonts w:ascii="Tahoma" w:eastAsia="Times New Roman" w:hAnsi="Tahoma" w:cs="Tahoma"/>
          <w:sz w:val="20"/>
          <w:szCs w:val="20"/>
          <w:lang w:eastAsia="pl-PL"/>
        </w:rPr>
        <w:t>ekogroszek</w:t>
      </w:r>
      <w:proofErr w:type="spellEnd"/>
      <w:r>
        <w:rPr>
          <w:rFonts w:ascii="Tahoma" w:eastAsia="Times New Roman" w:hAnsi="Tahoma" w:cs="Tahoma"/>
          <w:sz w:val="20"/>
          <w:szCs w:val="20"/>
          <w:lang w:eastAsia="pl-PL"/>
        </w:rPr>
        <w:t xml:space="preserve"> z podajnikiem, moc  100kW</w:t>
      </w:r>
      <w:r w:rsidR="00732829">
        <w:rPr>
          <w:rFonts w:ascii="Tahoma" w:eastAsia="Times New Roman" w:hAnsi="Tahoma" w:cs="Tahoma"/>
          <w:sz w:val="20"/>
          <w:szCs w:val="20"/>
          <w:lang w:eastAsia="pl-PL"/>
        </w:rPr>
        <w:t>;</w:t>
      </w:r>
    </w:p>
    <w:p w:rsidR="004C75CE" w:rsidRDefault="004C75CE" w:rsidP="005E0EC2">
      <w:pPr>
        <w:pStyle w:val="Akapitzlist"/>
        <w:numPr>
          <w:ilvl w:val="0"/>
          <w:numId w:val="10"/>
        </w:numPr>
        <w:spacing w:after="0" w:line="276" w:lineRule="auto"/>
        <w:jc w:val="both"/>
        <w:rPr>
          <w:rFonts w:ascii="Tahoma" w:eastAsia="Times New Roman" w:hAnsi="Tahoma" w:cs="Tahoma"/>
          <w:sz w:val="20"/>
          <w:szCs w:val="20"/>
          <w:lang w:eastAsia="pl-PL"/>
        </w:rPr>
      </w:pPr>
      <w:r>
        <w:rPr>
          <w:rFonts w:ascii="Tahoma" w:eastAsia="Times New Roman" w:hAnsi="Tahoma" w:cs="Tahoma"/>
          <w:sz w:val="20"/>
          <w:szCs w:val="20"/>
          <w:lang w:eastAsia="pl-PL"/>
        </w:rPr>
        <w:t>instalacja zasilająca – rury preizolowane</w:t>
      </w:r>
      <w:r w:rsidR="00732829">
        <w:rPr>
          <w:rFonts w:ascii="Tahoma" w:eastAsia="Times New Roman" w:hAnsi="Tahoma" w:cs="Tahoma"/>
          <w:sz w:val="20"/>
          <w:szCs w:val="20"/>
          <w:lang w:eastAsia="pl-PL"/>
        </w:rPr>
        <w:t>;</w:t>
      </w:r>
    </w:p>
    <w:p w:rsidR="004C75CE" w:rsidRDefault="004C75CE" w:rsidP="005E0EC2">
      <w:pPr>
        <w:pStyle w:val="Akapitzlist"/>
        <w:numPr>
          <w:ilvl w:val="0"/>
          <w:numId w:val="10"/>
        </w:numPr>
        <w:spacing w:after="0" w:line="276" w:lineRule="auto"/>
        <w:jc w:val="both"/>
        <w:rPr>
          <w:rFonts w:ascii="Tahoma" w:eastAsia="Times New Roman" w:hAnsi="Tahoma" w:cs="Tahoma"/>
          <w:sz w:val="20"/>
          <w:szCs w:val="20"/>
          <w:lang w:eastAsia="pl-PL"/>
        </w:rPr>
      </w:pPr>
      <w:r>
        <w:rPr>
          <w:rFonts w:ascii="Tahoma" w:eastAsia="Times New Roman" w:hAnsi="Tahoma" w:cs="Tahoma"/>
          <w:sz w:val="20"/>
          <w:szCs w:val="20"/>
          <w:lang w:eastAsia="pl-PL"/>
        </w:rPr>
        <w:t>przewody c.o. – miedziane oraz z rur</w:t>
      </w:r>
      <w:r w:rsidR="00B9122B">
        <w:rPr>
          <w:rFonts w:ascii="Tahoma" w:eastAsia="Times New Roman" w:hAnsi="Tahoma" w:cs="Tahoma"/>
          <w:sz w:val="20"/>
          <w:szCs w:val="20"/>
          <w:lang w:eastAsia="pl-PL"/>
        </w:rPr>
        <w:t>y z</w:t>
      </w:r>
      <w:r>
        <w:rPr>
          <w:rFonts w:ascii="Tahoma" w:eastAsia="Times New Roman" w:hAnsi="Tahoma" w:cs="Tahoma"/>
          <w:sz w:val="20"/>
          <w:szCs w:val="20"/>
          <w:lang w:eastAsia="pl-PL"/>
        </w:rPr>
        <w:t xml:space="preserve"> polietylenu z powłoką </w:t>
      </w:r>
      <w:proofErr w:type="spellStart"/>
      <w:r>
        <w:rPr>
          <w:rFonts w:ascii="Tahoma" w:eastAsia="Times New Roman" w:hAnsi="Tahoma" w:cs="Tahoma"/>
          <w:sz w:val="20"/>
          <w:szCs w:val="20"/>
          <w:lang w:eastAsia="pl-PL"/>
        </w:rPr>
        <w:t>antydyfuzyjną</w:t>
      </w:r>
      <w:proofErr w:type="spellEnd"/>
      <w:r w:rsidR="00732829">
        <w:rPr>
          <w:rFonts w:ascii="Tahoma" w:eastAsia="Times New Roman" w:hAnsi="Tahoma" w:cs="Tahoma"/>
          <w:sz w:val="20"/>
          <w:szCs w:val="20"/>
          <w:lang w:eastAsia="pl-PL"/>
        </w:rPr>
        <w:t>;</w:t>
      </w:r>
    </w:p>
    <w:p w:rsidR="004C75CE" w:rsidRDefault="004C75CE" w:rsidP="005E0EC2">
      <w:pPr>
        <w:pStyle w:val="Akapitzlist"/>
        <w:numPr>
          <w:ilvl w:val="0"/>
          <w:numId w:val="10"/>
        </w:numPr>
        <w:spacing w:after="0" w:line="276" w:lineRule="auto"/>
        <w:jc w:val="both"/>
        <w:rPr>
          <w:rFonts w:ascii="Tahoma" w:eastAsia="Times New Roman" w:hAnsi="Tahoma" w:cs="Tahoma"/>
          <w:sz w:val="20"/>
          <w:szCs w:val="20"/>
          <w:lang w:eastAsia="pl-PL"/>
        </w:rPr>
      </w:pPr>
      <w:r>
        <w:rPr>
          <w:rFonts w:ascii="Tahoma" w:eastAsia="Times New Roman" w:hAnsi="Tahoma" w:cs="Tahoma"/>
          <w:sz w:val="20"/>
          <w:szCs w:val="20"/>
          <w:lang w:eastAsia="pl-PL"/>
        </w:rPr>
        <w:t>elementy grzejne – grzejniki płytowe konwektorowe z zaworami termostatycznymi</w:t>
      </w:r>
      <w:r w:rsidR="00732829">
        <w:rPr>
          <w:rFonts w:ascii="Tahoma" w:eastAsia="Times New Roman" w:hAnsi="Tahoma" w:cs="Tahoma"/>
          <w:sz w:val="20"/>
          <w:szCs w:val="20"/>
          <w:lang w:eastAsia="pl-PL"/>
        </w:rPr>
        <w:t>;</w:t>
      </w:r>
    </w:p>
    <w:p w:rsidR="00284704" w:rsidRDefault="00284704" w:rsidP="005E0EC2">
      <w:pPr>
        <w:pStyle w:val="Akapitzlist"/>
        <w:numPr>
          <w:ilvl w:val="0"/>
          <w:numId w:val="10"/>
        </w:numPr>
        <w:spacing w:after="0" w:line="276" w:lineRule="auto"/>
        <w:jc w:val="both"/>
        <w:rPr>
          <w:rFonts w:ascii="Tahoma" w:eastAsia="Times New Roman" w:hAnsi="Tahoma" w:cs="Tahoma"/>
          <w:sz w:val="20"/>
          <w:szCs w:val="20"/>
          <w:lang w:eastAsia="pl-PL"/>
        </w:rPr>
      </w:pPr>
      <w:r>
        <w:rPr>
          <w:rFonts w:ascii="Tahoma" w:eastAsia="Times New Roman" w:hAnsi="Tahoma" w:cs="Tahoma"/>
          <w:sz w:val="20"/>
          <w:szCs w:val="20"/>
          <w:lang w:eastAsia="pl-PL"/>
        </w:rPr>
        <w:t>wentylacja – wentylatory wywiewne i wentylacja hybrydowa</w:t>
      </w:r>
      <w:r w:rsidR="00732829">
        <w:rPr>
          <w:rFonts w:ascii="Tahoma" w:eastAsia="Times New Roman" w:hAnsi="Tahoma" w:cs="Tahoma"/>
          <w:sz w:val="20"/>
          <w:szCs w:val="20"/>
          <w:lang w:eastAsia="pl-PL"/>
        </w:rPr>
        <w:t>;</w:t>
      </w:r>
    </w:p>
    <w:p w:rsidR="00284704" w:rsidRDefault="00284704" w:rsidP="005E0EC2">
      <w:pPr>
        <w:pStyle w:val="Akapitzlist"/>
        <w:numPr>
          <w:ilvl w:val="0"/>
          <w:numId w:val="10"/>
        </w:numPr>
        <w:spacing w:after="0" w:line="276" w:lineRule="auto"/>
        <w:jc w:val="both"/>
        <w:rPr>
          <w:rFonts w:ascii="Tahoma" w:eastAsia="Times New Roman" w:hAnsi="Tahoma" w:cs="Tahoma"/>
          <w:sz w:val="20"/>
          <w:szCs w:val="20"/>
          <w:lang w:eastAsia="pl-PL"/>
        </w:rPr>
      </w:pPr>
      <w:r>
        <w:rPr>
          <w:rFonts w:ascii="Tahoma" w:eastAsia="Times New Roman" w:hAnsi="Tahoma" w:cs="Tahoma"/>
          <w:sz w:val="20"/>
          <w:szCs w:val="20"/>
          <w:lang w:eastAsia="pl-PL"/>
        </w:rPr>
        <w:t>obiekt wyposażony w modułowy system klimatyzacji</w:t>
      </w:r>
      <w:r w:rsidR="00732829">
        <w:rPr>
          <w:rFonts w:ascii="Tahoma" w:eastAsia="Times New Roman" w:hAnsi="Tahoma" w:cs="Tahoma"/>
          <w:sz w:val="20"/>
          <w:szCs w:val="20"/>
          <w:lang w:eastAsia="pl-PL"/>
        </w:rPr>
        <w:t>;</w:t>
      </w:r>
    </w:p>
    <w:p w:rsidR="00B9122B" w:rsidRDefault="00B9122B" w:rsidP="005E0EC2">
      <w:pPr>
        <w:pStyle w:val="Akapitzlist"/>
        <w:numPr>
          <w:ilvl w:val="0"/>
          <w:numId w:val="10"/>
        </w:numPr>
        <w:spacing w:after="0" w:line="276" w:lineRule="auto"/>
        <w:jc w:val="both"/>
        <w:rPr>
          <w:rFonts w:ascii="Tahoma" w:eastAsia="Times New Roman" w:hAnsi="Tahoma" w:cs="Tahoma"/>
          <w:sz w:val="20"/>
          <w:szCs w:val="20"/>
          <w:lang w:eastAsia="pl-PL"/>
        </w:rPr>
      </w:pPr>
      <w:r>
        <w:rPr>
          <w:rFonts w:ascii="Tahoma" w:eastAsia="Times New Roman" w:hAnsi="Tahoma" w:cs="Tahoma"/>
          <w:sz w:val="20"/>
          <w:szCs w:val="20"/>
          <w:lang w:eastAsia="pl-PL"/>
        </w:rPr>
        <w:t>armatura</w:t>
      </w:r>
      <w:r w:rsidR="00BE5B1C">
        <w:rPr>
          <w:rFonts w:ascii="Tahoma" w:eastAsia="Times New Roman" w:hAnsi="Tahoma" w:cs="Tahoma"/>
          <w:sz w:val="20"/>
          <w:szCs w:val="20"/>
          <w:lang w:eastAsia="pl-PL"/>
        </w:rPr>
        <w:t xml:space="preserve"> sanitarna</w:t>
      </w:r>
      <w:r w:rsidR="00512D94">
        <w:rPr>
          <w:rFonts w:ascii="Tahoma" w:eastAsia="Times New Roman" w:hAnsi="Tahoma" w:cs="Tahoma"/>
          <w:sz w:val="20"/>
          <w:szCs w:val="20"/>
          <w:lang w:eastAsia="pl-PL"/>
        </w:rPr>
        <w:t xml:space="preserve"> </w:t>
      </w:r>
      <w:r w:rsidR="00BE5B1C">
        <w:rPr>
          <w:rFonts w:ascii="Tahoma" w:eastAsia="Times New Roman" w:hAnsi="Tahoma" w:cs="Tahoma"/>
          <w:sz w:val="20"/>
          <w:szCs w:val="20"/>
          <w:lang w:eastAsia="pl-PL"/>
        </w:rPr>
        <w:t xml:space="preserve">i ceramika </w:t>
      </w:r>
      <w:r w:rsidR="00512D94" w:rsidRPr="00742D16">
        <w:rPr>
          <w:rFonts w:ascii="Tahoma" w:hAnsi="Tahoma" w:cs="Tahoma"/>
          <w:sz w:val="20"/>
          <w:szCs w:val="20"/>
        </w:rPr>
        <w:t>–</w:t>
      </w:r>
      <w:r w:rsidR="00512D94">
        <w:rPr>
          <w:rFonts w:ascii="Tahoma" w:hAnsi="Tahoma" w:cs="Tahoma"/>
          <w:sz w:val="20"/>
          <w:szCs w:val="20"/>
        </w:rPr>
        <w:t xml:space="preserve"> </w:t>
      </w:r>
      <w:r w:rsidR="00512D94">
        <w:rPr>
          <w:rFonts w:ascii="Tahoma" w:eastAsia="Times New Roman" w:hAnsi="Tahoma" w:cs="Tahoma"/>
          <w:sz w:val="20"/>
          <w:szCs w:val="20"/>
          <w:lang w:eastAsia="pl-PL"/>
        </w:rPr>
        <w:t>pełna zgodnie z dokumentacją techniczną</w:t>
      </w:r>
      <w:r w:rsidR="00BE5B1C">
        <w:rPr>
          <w:rFonts w:ascii="Tahoma" w:eastAsia="Times New Roman" w:hAnsi="Tahoma" w:cs="Tahoma"/>
          <w:sz w:val="20"/>
          <w:szCs w:val="20"/>
          <w:lang w:eastAsia="pl-PL"/>
        </w:rPr>
        <w:t xml:space="preserve">, zlewozmywaki </w:t>
      </w:r>
      <w:r w:rsidR="00FF687A">
        <w:rPr>
          <w:rFonts w:ascii="Tahoma" w:eastAsia="Times New Roman" w:hAnsi="Tahoma" w:cs="Tahoma"/>
          <w:sz w:val="20"/>
          <w:szCs w:val="20"/>
          <w:lang w:eastAsia="pl-PL"/>
        </w:rPr>
        <w:t xml:space="preserve">osadzone </w:t>
      </w:r>
      <w:r w:rsidR="00BE5B1C">
        <w:rPr>
          <w:rFonts w:ascii="Tahoma" w:eastAsia="Times New Roman" w:hAnsi="Tahoma" w:cs="Tahoma"/>
          <w:sz w:val="20"/>
          <w:szCs w:val="20"/>
          <w:lang w:eastAsia="pl-PL"/>
        </w:rPr>
        <w:t>na szafkach</w:t>
      </w:r>
      <w:r w:rsidR="00732829">
        <w:rPr>
          <w:rFonts w:ascii="Tahoma" w:eastAsia="Times New Roman" w:hAnsi="Tahoma" w:cs="Tahoma"/>
          <w:sz w:val="20"/>
          <w:szCs w:val="20"/>
          <w:lang w:eastAsia="pl-PL"/>
        </w:rPr>
        <w:t>;</w:t>
      </w:r>
    </w:p>
    <w:p w:rsidR="00BE5B1C" w:rsidRDefault="00BE5B1C" w:rsidP="005E0EC2">
      <w:pPr>
        <w:pStyle w:val="Akapitzlist"/>
        <w:numPr>
          <w:ilvl w:val="0"/>
          <w:numId w:val="10"/>
        </w:numPr>
        <w:spacing w:after="0" w:line="276" w:lineRule="auto"/>
        <w:jc w:val="both"/>
        <w:rPr>
          <w:rFonts w:ascii="Tahoma" w:eastAsia="Times New Roman" w:hAnsi="Tahoma" w:cs="Tahoma"/>
          <w:sz w:val="20"/>
          <w:szCs w:val="20"/>
          <w:lang w:eastAsia="pl-PL"/>
        </w:rPr>
      </w:pPr>
      <w:r>
        <w:rPr>
          <w:rFonts w:ascii="Tahoma" w:eastAsia="Times New Roman" w:hAnsi="Tahoma" w:cs="Tahoma"/>
          <w:sz w:val="20"/>
          <w:szCs w:val="20"/>
          <w:lang w:eastAsia="pl-PL"/>
        </w:rPr>
        <w:t>urządzenia hydrauliczne (</w:t>
      </w:r>
      <w:r w:rsidR="002B413B">
        <w:rPr>
          <w:rFonts w:ascii="Tahoma" w:eastAsia="Times New Roman" w:hAnsi="Tahoma" w:cs="Tahoma"/>
          <w:sz w:val="20"/>
          <w:szCs w:val="20"/>
          <w:lang w:eastAsia="pl-PL"/>
        </w:rPr>
        <w:t xml:space="preserve">obiekt </w:t>
      </w:r>
      <w:r>
        <w:rPr>
          <w:rFonts w:ascii="Tahoma" w:eastAsia="Times New Roman" w:hAnsi="Tahoma" w:cs="Tahoma"/>
          <w:sz w:val="20"/>
          <w:szCs w:val="20"/>
          <w:lang w:eastAsia="pl-PL"/>
        </w:rPr>
        <w:t>wyposaż</w:t>
      </w:r>
      <w:r w:rsidR="002B413B">
        <w:rPr>
          <w:rFonts w:ascii="Tahoma" w:eastAsia="Times New Roman" w:hAnsi="Tahoma" w:cs="Tahoma"/>
          <w:sz w:val="20"/>
          <w:szCs w:val="20"/>
          <w:lang w:eastAsia="pl-PL"/>
        </w:rPr>
        <w:t>yć</w:t>
      </w:r>
      <w:r>
        <w:rPr>
          <w:rFonts w:ascii="Tahoma" w:eastAsia="Times New Roman" w:hAnsi="Tahoma" w:cs="Tahoma"/>
          <w:sz w:val="20"/>
          <w:szCs w:val="20"/>
          <w:lang w:eastAsia="pl-PL"/>
        </w:rPr>
        <w:t>)</w:t>
      </w:r>
      <w:r w:rsidR="002B413B">
        <w:rPr>
          <w:rFonts w:ascii="Tahoma" w:eastAsia="Times New Roman" w:hAnsi="Tahoma" w:cs="Tahoma"/>
          <w:sz w:val="20"/>
          <w:szCs w:val="20"/>
          <w:lang w:eastAsia="pl-PL"/>
        </w:rPr>
        <w:t>:</w:t>
      </w:r>
      <w:r>
        <w:rPr>
          <w:rFonts w:ascii="Tahoma" w:eastAsia="Times New Roman" w:hAnsi="Tahoma" w:cs="Tahoma"/>
          <w:sz w:val="20"/>
          <w:szCs w:val="20"/>
          <w:lang w:eastAsia="pl-PL"/>
        </w:rPr>
        <w:t xml:space="preserve"> dozownik</w:t>
      </w:r>
      <w:r w:rsidR="006B45BE">
        <w:rPr>
          <w:rFonts w:ascii="Tahoma" w:eastAsia="Times New Roman" w:hAnsi="Tahoma" w:cs="Tahoma"/>
          <w:sz w:val="20"/>
          <w:szCs w:val="20"/>
          <w:lang w:eastAsia="pl-PL"/>
        </w:rPr>
        <w:t>i</w:t>
      </w:r>
      <w:r>
        <w:rPr>
          <w:rFonts w:ascii="Tahoma" w:eastAsia="Times New Roman" w:hAnsi="Tahoma" w:cs="Tahoma"/>
          <w:sz w:val="20"/>
          <w:szCs w:val="20"/>
          <w:lang w:eastAsia="pl-PL"/>
        </w:rPr>
        <w:t xml:space="preserve"> mydła, dozownik</w:t>
      </w:r>
      <w:r w:rsidR="006B45BE">
        <w:rPr>
          <w:rFonts w:ascii="Tahoma" w:eastAsia="Times New Roman" w:hAnsi="Tahoma" w:cs="Tahoma"/>
          <w:sz w:val="20"/>
          <w:szCs w:val="20"/>
          <w:lang w:eastAsia="pl-PL"/>
        </w:rPr>
        <w:t>i</w:t>
      </w:r>
      <w:r>
        <w:rPr>
          <w:rFonts w:ascii="Tahoma" w:eastAsia="Times New Roman" w:hAnsi="Tahoma" w:cs="Tahoma"/>
          <w:sz w:val="20"/>
          <w:szCs w:val="20"/>
          <w:lang w:eastAsia="pl-PL"/>
        </w:rPr>
        <w:t xml:space="preserve"> ręczników, podajnik</w:t>
      </w:r>
      <w:r w:rsidR="006B45BE">
        <w:rPr>
          <w:rFonts w:ascii="Tahoma" w:eastAsia="Times New Roman" w:hAnsi="Tahoma" w:cs="Tahoma"/>
          <w:sz w:val="20"/>
          <w:szCs w:val="20"/>
          <w:lang w:eastAsia="pl-PL"/>
        </w:rPr>
        <w:t>i</w:t>
      </w:r>
      <w:r>
        <w:rPr>
          <w:rFonts w:ascii="Tahoma" w:eastAsia="Times New Roman" w:hAnsi="Tahoma" w:cs="Tahoma"/>
          <w:sz w:val="20"/>
          <w:szCs w:val="20"/>
          <w:lang w:eastAsia="pl-PL"/>
        </w:rPr>
        <w:t xml:space="preserve"> papieru, kosze na odpady 3l, poręcze przyścienne dla niepełnosprawnych, lustra.</w:t>
      </w:r>
    </w:p>
    <w:p w:rsidR="00732829" w:rsidRDefault="00732829" w:rsidP="005E0EC2">
      <w:pPr>
        <w:pStyle w:val="Akapitzlist"/>
        <w:spacing w:after="0" w:line="276" w:lineRule="auto"/>
        <w:ind w:left="1134"/>
        <w:jc w:val="both"/>
        <w:rPr>
          <w:rFonts w:ascii="Tahoma" w:eastAsia="Times New Roman" w:hAnsi="Tahoma" w:cs="Tahoma"/>
          <w:b/>
          <w:sz w:val="20"/>
          <w:szCs w:val="20"/>
          <w:lang w:eastAsia="pl-PL"/>
        </w:rPr>
      </w:pPr>
    </w:p>
    <w:p w:rsidR="00284704" w:rsidRPr="00C74583" w:rsidRDefault="00284704" w:rsidP="005E0EC2">
      <w:pPr>
        <w:pStyle w:val="Akapitzlist"/>
        <w:spacing w:after="0" w:line="276" w:lineRule="auto"/>
        <w:ind w:left="360"/>
        <w:jc w:val="both"/>
        <w:rPr>
          <w:rFonts w:ascii="Tahoma" w:eastAsia="Times New Roman" w:hAnsi="Tahoma" w:cs="Tahoma"/>
          <w:b/>
          <w:sz w:val="20"/>
          <w:szCs w:val="20"/>
          <w:lang w:eastAsia="pl-PL"/>
        </w:rPr>
      </w:pPr>
      <w:r w:rsidRPr="00C74583">
        <w:rPr>
          <w:rFonts w:ascii="Tahoma" w:eastAsia="Times New Roman" w:hAnsi="Tahoma" w:cs="Tahoma"/>
          <w:b/>
          <w:sz w:val="20"/>
          <w:szCs w:val="20"/>
          <w:lang w:eastAsia="pl-PL"/>
        </w:rPr>
        <w:t>3. Branża elektryczna:</w:t>
      </w:r>
    </w:p>
    <w:p w:rsidR="00284704" w:rsidRDefault="00990535" w:rsidP="005E0EC2">
      <w:pPr>
        <w:pStyle w:val="Akapitzlist"/>
        <w:numPr>
          <w:ilvl w:val="0"/>
          <w:numId w:val="11"/>
        </w:numPr>
        <w:spacing w:after="0" w:line="276" w:lineRule="auto"/>
        <w:jc w:val="both"/>
        <w:rPr>
          <w:rFonts w:ascii="Tahoma" w:eastAsia="Times New Roman" w:hAnsi="Tahoma" w:cs="Tahoma"/>
          <w:sz w:val="20"/>
          <w:szCs w:val="20"/>
          <w:lang w:eastAsia="pl-PL"/>
        </w:rPr>
      </w:pPr>
      <w:r>
        <w:rPr>
          <w:rFonts w:ascii="Tahoma" w:eastAsia="Times New Roman" w:hAnsi="Tahoma" w:cs="Tahoma"/>
          <w:sz w:val="20"/>
          <w:szCs w:val="20"/>
          <w:lang w:eastAsia="pl-PL"/>
        </w:rPr>
        <w:t xml:space="preserve">instalacja </w:t>
      </w:r>
      <w:r w:rsidR="00C74583">
        <w:rPr>
          <w:rFonts w:ascii="Tahoma" w:eastAsia="Times New Roman" w:hAnsi="Tahoma" w:cs="Tahoma"/>
          <w:sz w:val="20"/>
          <w:szCs w:val="20"/>
          <w:lang w:eastAsia="pl-PL"/>
        </w:rPr>
        <w:t xml:space="preserve">n.n. </w:t>
      </w:r>
      <w:r>
        <w:rPr>
          <w:rFonts w:ascii="Tahoma" w:eastAsia="Times New Roman" w:hAnsi="Tahoma" w:cs="Tahoma"/>
          <w:sz w:val="20"/>
          <w:szCs w:val="20"/>
          <w:lang w:eastAsia="pl-PL"/>
        </w:rPr>
        <w:t>zewnętrzna i wewnętrzna obiektu</w:t>
      </w:r>
      <w:r w:rsidR="00732829">
        <w:rPr>
          <w:rFonts w:ascii="Tahoma" w:eastAsia="Times New Roman" w:hAnsi="Tahoma" w:cs="Tahoma"/>
          <w:sz w:val="20"/>
          <w:szCs w:val="20"/>
          <w:lang w:eastAsia="pl-PL"/>
        </w:rPr>
        <w:t>;</w:t>
      </w:r>
    </w:p>
    <w:p w:rsidR="00690B48" w:rsidRDefault="00690B48" w:rsidP="005E0EC2">
      <w:pPr>
        <w:pStyle w:val="Akapitzlist"/>
        <w:numPr>
          <w:ilvl w:val="0"/>
          <w:numId w:val="11"/>
        </w:numPr>
        <w:spacing w:after="0" w:line="276" w:lineRule="auto"/>
        <w:jc w:val="both"/>
        <w:rPr>
          <w:rFonts w:ascii="Tahoma" w:eastAsia="Times New Roman" w:hAnsi="Tahoma" w:cs="Tahoma"/>
          <w:sz w:val="20"/>
          <w:szCs w:val="20"/>
          <w:lang w:eastAsia="pl-PL"/>
        </w:rPr>
      </w:pPr>
      <w:r>
        <w:rPr>
          <w:rFonts w:ascii="Tahoma" w:eastAsia="Times New Roman" w:hAnsi="Tahoma" w:cs="Tahoma"/>
          <w:sz w:val="20"/>
          <w:szCs w:val="20"/>
          <w:lang w:eastAsia="pl-PL"/>
        </w:rPr>
        <w:lastRenderedPageBreak/>
        <w:t>zewnętrzn</w:t>
      </w:r>
      <w:r w:rsidR="00C74583">
        <w:rPr>
          <w:rFonts w:ascii="Tahoma" w:eastAsia="Times New Roman" w:hAnsi="Tahoma" w:cs="Tahoma"/>
          <w:sz w:val="20"/>
          <w:szCs w:val="20"/>
          <w:lang w:eastAsia="pl-PL"/>
        </w:rPr>
        <w:t>e</w:t>
      </w:r>
      <w:r>
        <w:rPr>
          <w:rFonts w:ascii="Tahoma" w:eastAsia="Times New Roman" w:hAnsi="Tahoma" w:cs="Tahoma"/>
          <w:sz w:val="20"/>
          <w:szCs w:val="20"/>
          <w:lang w:eastAsia="pl-PL"/>
        </w:rPr>
        <w:t xml:space="preserve"> przyłącze TP</w:t>
      </w:r>
      <w:r w:rsidR="00732829">
        <w:rPr>
          <w:rFonts w:ascii="Tahoma" w:eastAsia="Times New Roman" w:hAnsi="Tahoma" w:cs="Tahoma"/>
          <w:sz w:val="20"/>
          <w:szCs w:val="20"/>
          <w:lang w:eastAsia="pl-PL"/>
        </w:rPr>
        <w:t>;</w:t>
      </w:r>
    </w:p>
    <w:p w:rsidR="00990535" w:rsidRDefault="00990535" w:rsidP="005E0EC2">
      <w:pPr>
        <w:pStyle w:val="Akapitzlist"/>
        <w:numPr>
          <w:ilvl w:val="0"/>
          <w:numId w:val="11"/>
        </w:numPr>
        <w:spacing w:after="0" w:line="276" w:lineRule="auto"/>
        <w:jc w:val="both"/>
        <w:rPr>
          <w:rFonts w:ascii="Tahoma" w:eastAsia="Times New Roman" w:hAnsi="Tahoma" w:cs="Tahoma"/>
          <w:sz w:val="20"/>
          <w:szCs w:val="20"/>
          <w:lang w:eastAsia="pl-PL"/>
        </w:rPr>
      </w:pPr>
      <w:r>
        <w:rPr>
          <w:rFonts w:ascii="Tahoma" w:eastAsia="Times New Roman" w:hAnsi="Tahoma" w:cs="Tahoma"/>
          <w:sz w:val="20"/>
          <w:szCs w:val="20"/>
          <w:lang w:eastAsia="pl-PL"/>
        </w:rPr>
        <w:t xml:space="preserve">instalacja TP </w:t>
      </w:r>
      <w:r w:rsidR="00535C9F" w:rsidRPr="00742D16">
        <w:rPr>
          <w:rFonts w:ascii="Tahoma" w:hAnsi="Tahoma" w:cs="Tahoma"/>
          <w:sz w:val="20"/>
          <w:szCs w:val="20"/>
        </w:rPr>
        <w:t>–</w:t>
      </w:r>
      <w:r>
        <w:rPr>
          <w:rFonts w:ascii="Tahoma" w:eastAsia="Times New Roman" w:hAnsi="Tahoma" w:cs="Tahoma"/>
          <w:sz w:val="20"/>
          <w:szCs w:val="20"/>
          <w:lang w:eastAsia="pl-PL"/>
        </w:rPr>
        <w:t xml:space="preserve"> strukturalna</w:t>
      </w:r>
      <w:r w:rsidR="00732829">
        <w:rPr>
          <w:rFonts w:ascii="Tahoma" w:eastAsia="Times New Roman" w:hAnsi="Tahoma" w:cs="Tahoma"/>
          <w:sz w:val="20"/>
          <w:szCs w:val="20"/>
          <w:lang w:eastAsia="pl-PL"/>
        </w:rPr>
        <w:t>;</w:t>
      </w:r>
    </w:p>
    <w:p w:rsidR="00990535" w:rsidRDefault="00990535" w:rsidP="005E0EC2">
      <w:pPr>
        <w:pStyle w:val="Akapitzlist"/>
        <w:numPr>
          <w:ilvl w:val="0"/>
          <w:numId w:val="11"/>
        </w:numPr>
        <w:spacing w:after="0" w:line="276" w:lineRule="auto"/>
        <w:jc w:val="both"/>
        <w:rPr>
          <w:rFonts w:ascii="Tahoma" w:eastAsia="Times New Roman" w:hAnsi="Tahoma" w:cs="Tahoma"/>
          <w:sz w:val="20"/>
          <w:szCs w:val="20"/>
          <w:lang w:eastAsia="pl-PL"/>
        </w:rPr>
      </w:pPr>
      <w:r>
        <w:rPr>
          <w:rFonts w:ascii="Tahoma" w:eastAsia="Times New Roman" w:hAnsi="Tahoma" w:cs="Tahoma"/>
          <w:sz w:val="20"/>
          <w:szCs w:val="20"/>
          <w:lang w:eastAsia="pl-PL"/>
        </w:rPr>
        <w:t>instalacja TP – alarmowa i kontroli dostępu</w:t>
      </w:r>
      <w:r w:rsidR="00732829">
        <w:rPr>
          <w:rFonts w:ascii="Tahoma" w:eastAsia="Times New Roman" w:hAnsi="Tahoma" w:cs="Tahoma"/>
          <w:sz w:val="20"/>
          <w:szCs w:val="20"/>
          <w:lang w:eastAsia="pl-PL"/>
        </w:rPr>
        <w:t>;</w:t>
      </w:r>
    </w:p>
    <w:p w:rsidR="00990535" w:rsidRDefault="00990535" w:rsidP="005E0EC2">
      <w:pPr>
        <w:pStyle w:val="Akapitzlist"/>
        <w:numPr>
          <w:ilvl w:val="0"/>
          <w:numId w:val="11"/>
        </w:numPr>
        <w:spacing w:after="0" w:line="276" w:lineRule="auto"/>
        <w:jc w:val="both"/>
        <w:rPr>
          <w:rFonts w:ascii="Tahoma" w:eastAsia="Times New Roman" w:hAnsi="Tahoma" w:cs="Tahoma"/>
          <w:sz w:val="20"/>
          <w:szCs w:val="20"/>
          <w:lang w:eastAsia="pl-PL"/>
        </w:rPr>
      </w:pPr>
      <w:r>
        <w:rPr>
          <w:rFonts w:ascii="Tahoma" w:eastAsia="Times New Roman" w:hAnsi="Tahoma" w:cs="Tahoma"/>
          <w:sz w:val="20"/>
          <w:szCs w:val="20"/>
          <w:lang w:eastAsia="pl-PL"/>
        </w:rPr>
        <w:t>instalacja TP – nagłośnieniowa/multimedialna</w:t>
      </w:r>
      <w:r w:rsidR="00BE5B1C">
        <w:rPr>
          <w:rFonts w:ascii="Tahoma" w:eastAsia="Times New Roman" w:hAnsi="Tahoma" w:cs="Tahoma"/>
          <w:sz w:val="20"/>
          <w:szCs w:val="20"/>
          <w:lang w:eastAsia="pl-PL"/>
        </w:rPr>
        <w:t xml:space="preserve"> pełna</w:t>
      </w:r>
      <w:r w:rsidR="00535C9F">
        <w:rPr>
          <w:rFonts w:ascii="Tahoma" w:eastAsia="Times New Roman" w:hAnsi="Tahoma" w:cs="Tahoma"/>
          <w:sz w:val="20"/>
          <w:szCs w:val="20"/>
          <w:lang w:eastAsia="pl-PL"/>
        </w:rPr>
        <w:t>,</w:t>
      </w:r>
      <w:r w:rsidR="00BE5B1C">
        <w:rPr>
          <w:rFonts w:ascii="Tahoma" w:eastAsia="Times New Roman" w:hAnsi="Tahoma" w:cs="Tahoma"/>
          <w:sz w:val="20"/>
          <w:szCs w:val="20"/>
          <w:lang w:eastAsia="pl-PL"/>
        </w:rPr>
        <w:t xml:space="preserve"> zgodna z dokumentacją techniczną (łącznie z głośnikami sufitowymi, projektorem multimedialn</w:t>
      </w:r>
      <w:r w:rsidR="000C5827">
        <w:rPr>
          <w:rFonts w:ascii="Tahoma" w:eastAsia="Times New Roman" w:hAnsi="Tahoma" w:cs="Tahoma"/>
          <w:sz w:val="20"/>
          <w:szCs w:val="20"/>
          <w:lang w:eastAsia="pl-PL"/>
        </w:rPr>
        <w:t>ym, tablicą interaktywną, noteboo</w:t>
      </w:r>
      <w:r w:rsidR="00BE5B1C">
        <w:rPr>
          <w:rFonts w:ascii="Tahoma" w:eastAsia="Times New Roman" w:hAnsi="Tahoma" w:cs="Tahoma"/>
          <w:sz w:val="20"/>
          <w:szCs w:val="20"/>
          <w:lang w:eastAsia="pl-PL"/>
        </w:rPr>
        <w:t>kiem</w:t>
      </w:r>
      <w:r>
        <w:rPr>
          <w:rFonts w:ascii="Tahoma" w:eastAsia="Times New Roman" w:hAnsi="Tahoma" w:cs="Tahoma"/>
          <w:sz w:val="20"/>
          <w:szCs w:val="20"/>
          <w:lang w:eastAsia="pl-PL"/>
        </w:rPr>
        <w:t>,</w:t>
      </w:r>
      <w:r w:rsidR="00535C9F">
        <w:rPr>
          <w:rFonts w:ascii="Tahoma" w:eastAsia="Times New Roman" w:hAnsi="Tahoma" w:cs="Tahoma"/>
          <w:sz w:val="20"/>
          <w:szCs w:val="20"/>
          <w:lang w:eastAsia="pl-PL"/>
        </w:rPr>
        <w:t xml:space="preserve">  centralą, pulpitami uczestnika i szafk</w:t>
      </w:r>
      <w:r w:rsidR="00732829">
        <w:rPr>
          <w:rFonts w:ascii="Tahoma" w:eastAsia="Times New Roman" w:hAnsi="Tahoma" w:cs="Tahoma"/>
          <w:sz w:val="20"/>
          <w:szCs w:val="20"/>
          <w:lang w:eastAsia="pl-PL"/>
        </w:rPr>
        <w:t>ą</w:t>
      </w:r>
      <w:r w:rsidR="00535C9F">
        <w:rPr>
          <w:rFonts w:ascii="Tahoma" w:eastAsia="Times New Roman" w:hAnsi="Tahoma" w:cs="Tahoma"/>
          <w:sz w:val="20"/>
          <w:szCs w:val="20"/>
          <w:lang w:eastAsia="pl-PL"/>
        </w:rPr>
        <w:t xml:space="preserve"> do montażu </w:t>
      </w:r>
      <w:r w:rsidR="00732829">
        <w:rPr>
          <w:rFonts w:ascii="Tahoma" w:eastAsia="Times New Roman" w:hAnsi="Tahoma" w:cs="Tahoma"/>
          <w:sz w:val="20"/>
          <w:szCs w:val="20"/>
          <w:lang w:eastAsia="pl-PL"/>
        </w:rPr>
        <w:t>komponentów audio</w:t>
      </w:r>
      <w:r w:rsidR="00D05BC1" w:rsidRPr="00D05BC1">
        <w:rPr>
          <w:rFonts w:ascii="Tahoma" w:eastAsia="Times New Roman" w:hAnsi="Tahoma" w:cs="Tahoma"/>
          <w:sz w:val="20"/>
          <w:szCs w:val="20"/>
          <w:lang w:eastAsia="pl-PL"/>
        </w:rPr>
        <w:t xml:space="preserve"> </w:t>
      </w:r>
      <w:r w:rsidR="00D05BC1">
        <w:rPr>
          <w:rFonts w:ascii="Tahoma" w:eastAsia="Times New Roman" w:hAnsi="Tahoma" w:cs="Tahoma"/>
          <w:sz w:val="20"/>
          <w:szCs w:val="20"/>
          <w:lang w:eastAsia="pl-PL"/>
        </w:rPr>
        <w:t>oraz wzmacniaczem miksującym i odtwarzaczem CD/MP3</w:t>
      </w:r>
      <w:r w:rsidR="002B413B">
        <w:rPr>
          <w:rFonts w:ascii="Tahoma" w:eastAsia="Times New Roman" w:hAnsi="Tahoma" w:cs="Tahoma"/>
          <w:sz w:val="20"/>
          <w:szCs w:val="20"/>
          <w:lang w:eastAsia="pl-PL"/>
        </w:rPr>
        <w:t>)</w:t>
      </w:r>
      <w:r w:rsidR="00732829">
        <w:rPr>
          <w:rFonts w:ascii="Tahoma" w:eastAsia="Times New Roman" w:hAnsi="Tahoma" w:cs="Tahoma"/>
          <w:sz w:val="20"/>
          <w:szCs w:val="20"/>
          <w:lang w:eastAsia="pl-PL"/>
        </w:rPr>
        <w:t>;</w:t>
      </w:r>
    </w:p>
    <w:p w:rsidR="00690B48" w:rsidRDefault="00690B48" w:rsidP="005E0EC2">
      <w:pPr>
        <w:pStyle w:val="Akapitzlist"/>
        <w:numPr>
          <w:ilvl w:val="0"/>
          <w:numId w:val="11"/>
        </w:numPr>
        <w:spacing w:after="0" w:line="276" w:lineRule="auto"/>
        <w:jc w:val="both"/>
        <w:rPr>
          <w:rFonts w:ascii="Tahoma" w:eastAsia="Times New Roman" w:hAnsi="Tahoma" w:cs="Tahoma"/>
          <w:sz w:val="20"/>
          <w:szCs w:val="20"/>
          <w:lang w:eastAsia="pl-PL"/>
        </w:rPr>
      </w:pPr>
      <w:r>
        <w:rPr>
          <w:rFonts w:ascii="Tahoma" w:eastAsia="Times New Roman" w:hAnsi="Tahoma" w:cs="Tahoma"/>
          <w:sz w:val="20"/>
          <w:szCs w:val="20"/>
          <w:lang w:eastAsia="pl-PL"/>
        </w:rPr>
        <w:t>instalacja TP – instalacja TV</w:t>
      </w:r>
      <w:r w:rsidR="00AA76FA">
        <w:rPr>
          <w:rFonts w:ascii="Tahoma" w:eastAsia="Times New Roman" w:hAnsi="Tahoma" w:cs="Tahoma"/>
          <w:sz w:val="20"/>
          <w:szCs w:val="20"/>
          <w:lang w:eastAsia="pl-PL"/>
        </w:rPr>
        <w:t xml:space="preserve"> - SAT</w:t>
      </w:r>
      <w:r w:rsidR="00732829">
        <w:rPr>
          <w:rFonts w:ascii="Tahoma" w:eastAsia="Times New Roman" w:hAnsi="Tahoma" w:cs="Tahoma"/>
          <w:sz w:val="20"/>
          <w:szCs w:val="20"/>
          <w:lang w:eastAsia="pl-PL"/>
        </w:rPr>
        <w:t>;</w:t>
      </w:r>
    </w:p>
    <w:p w:rsidR="00C74583" w:rsidRPr="007E3C87" w:rsidRDefault="00C74583" w:rsidP="005E0EC2">
      <w:pPr>
        <w:pStyle w:val="Akapitzlist"/>
        <w:numPr>
          <w:ilvl w:val="0"/>
          <w:numId w:val="11"/>
        </w:numPr>
        <w:spacing w:after="0" w:line="276" w:lineRule="auto"/>
        <w:jc w:val="both"/>
        <w:rPr>
          <w:rFonts w:ascii="Tahoma" w:eastAsia="Times New Roman" w:hAnsi="Tahoma" w:cs="Tahoma"/>
          <w:sz w:val="20"/>
          <w:szCs w:val="20"/>
          <w:lang w:eastAsia="pl-PL"/>
        </w:rPr>
      </w:pPr>
      <w:r>
        <w:rPr>
          <w:rFonts w:ascii="Tahoma" w:eastAsia="Times New Roman" w:hAnsi="Tahoma" w:cs="Tahoma"/>
          <w:sz w:val="20"/>
          <w:szCs w:val="20"/>
          <w:lang w:eastAsia="pl-PL"/>
        </w:rPr>
        <w:t>instalacja odgromowa</w:t>
      </w:r>
      <w:r w:rsidR="00732829">
        <w:rPr>
          <w:rFonts w:ascii="Tahoma" w:eastAsia="Times New Roman" w:hAnsi="Tahoma" w:cs="Tahoma"/>
          <w:sz w:val="20"/>
          <w:szCs w:val="20"/>
          <w:lang w:eastAsia="pl-PL"/>
        </w:rPr>
        <w:t>.</w:t>
      </w:r>
    </w:p>
    <w:p w:rsidR="002B413B" w:rsidRDefault="002B413B" w:rsidP="005E0EC2">
      <w:pPr>
        <w:spacing w:after="0" w:line="276" w:lineRule="auto"/>
        <w:jc w:val="both"/>
        <w:rPr>
          <w:rFonts w:ascii="Tahoma" w:eastAsia="Times New Roman" w:hAnsi="Tahoma" w:cs="Tahoma"/>
          <w:b/>
          <w:sz w:val="20"/>
          <w:szCs w:val="20"/>
          <w:lang w:eastAsia="pl-PL"/>
        </w:rPr>
      </w:pPr>
    </w:p>
    <w:p w:rsidR="00732829" w:rsidRPr="00732829" w:rsidRDefault="00512D94" w:rsidP="005E0EC2">
      <w:pPr>
        <w:spacing w:after="0" w:line="276" w:lineRule="auto"/>
        <w:jc w:val="both"/>
        <w:rPr>
          <w:rFonts w:ascii="Tahoma" w:eastAsia="Times New Roman" w:hAnsi="Tahoma" w:cs="Tahoma"/>
          <w:b/>
          <w:sz w:val="20"/>
          <w:szCs w:val="20"/>
          <w:lang w:eastAsia="pl-PL"/>
        </w:rPr>
      </w:pPr>
      <w:r w:rsidRPr="00732829">
        <w:rPr>
          <w:rFonts w:ascii="Tahoma" w:eastAsia="Times New Roman" w:hAnsi="Tahoma" w:cs="Tahoma"/>
          <w:b/>
          <w:sz w:val="20"/>
          <w:szCs w:val="20"/>
          <w:lang w:eastAsia="pl-PL"/>
        </w:rPr>
        <w:t xml:space="preserve">UWAGA: </w:t>
      </w:r>
    </w:p>
    <w:p w:rsidR="002B413B" w:rsidRDefault="002B413B" w:rsidP="005E0EC2">
      <w:pPr>
        <w:spacing w:after="0" w:line="276" w:lineRule="auto"/>
        <w:jc w:val="both"/>
        <w:rPr>
          <w:rFonts w:ascii="Tahoma" w:eastAsia="Times New Roman" w:hAnsi="Tahoma" w:cs="Tahoma"/>
          <w:sz w:val="20"/>
          <w:szCs w:val="20"/>
          <w:lang w:eastAsia="pl-PL"/>
        </w:rPr>
      </w:pPr>
      <w:r>
        <w:rPr>
          <w:rFonts w:ascii="Tahoma" w:eastAsia="Times New Roman" w:hAnsi="Tahoma" w:cs="Tahoma"/>
          <w:sz w:val="20"/>
          <w:szCs w:val="20"/>
          <w:lang w:eastAsia="pl-PL"/>
        </w:rPr>
        <w:t>Na obiekcie przewiduje się roboty rozbiórkowe.</w:t>
      </w:r>
    </w:p>
    <w:p w:rsidR="00393997" w:rsidRDefault="00512D94" w:rsidP="005E0EC2">
      <w:pPr>
        <w:spacing w:after="0" w:line="276" w:lineRule="auto"/>
        <w:jc w:val="both"/>
        <w:rPr>
          <w:rFonts w:ascii="Tahoma" w:eastAsia="Times New Roman" w:hAnsi="Tahoma" w:cs="Tahoma"/>
          <w:sz w:val="20"/>
          <w:szCs w:val="20"/>
          <w:lang w:eastAsia="pl-PL"/>
        </w:rPr>
      </w:pPr>
      <w:r>
        <w:rPr>
          <w:rFonts w:ascii="Tahoma" w:eastAsia="Times New Roman" w:hAnsi="Tahoma" w:cs="Tahoma"/>
          <w:sz w:val="20"/>
          <w:szCs w:val="20"/>
          <w:lang w:eastAsia="pl-PL"/>
        </w:rPr>
        <w:t>Inwestycja nie obejmuje  wyposażenia budynku w sprzęt AGD</w:t>
      </w:r>
      <w:r w:rsidR="002B413B">
        <w:rPr>
          <w:rFonts w:ascii="Tahoma" w:eastAsia="Times New Roman" w:hAnsi="Tahoma" w:cs="Tahoma"/>
          <w:sz w:val="20"/>
          <w:szCs w:val="20"/>
          <w:lang w:eastAsia="pl-PL"/>
        </w:rPr>
        <w:t xml:space="preserve"> i TV</w:t>
      </w:r>
      <w:r>
        <w:rPr>
          <w:rFonts w:ascii="Tahoma" w:eastAsia="Times New Roman" w:hAnsi="Tahoma" w:cs="Tahoma"/>
          <w:sz w:val="20"/>
          <w:szCs w:val="20"/>
          <w:lang w:eastAsia="pl-PL"/>
        </w:rPr>
        <w:t xml:space="preserve"> (m.in. </w:t>
      </w:r>
      <w:r w:rsidR="002B413B">
        <w:rPr>
          <w:rFonts w:ascii="Tahoma" w:eastAsia="Times New Roman" w:hAnsi="Tahoma" w:cs="Tahoma"/>
          <w:sz w:val="20"/>
          <w:szCs w:val="20"/>
          <w:lang w:eastAsia="pl-PL"/>
        </w:rPr>
        <w:t xml:space="preserve">telewizor, </w:t>
      </w:r>
      <w:r>
        <w:rPr>
          <w:rFonts w:ascii="Tahoma" w:eastAsia="Times New Roman" w:hAnsi="Tahoma" w:cs="Tahoma"/>
          <w:sz w:val="20"/>
          <w:szCs w:val="20"/>
          <w:lang w:eastAsia="pl-PL"/>
        </w:rPr>
        <w:t>pralk</w:t>
      </w:r>
      <w:r w:rsidR="00732829">
        <w:rPr>
          <w:rFonts w:ascii="Tahoma" w:eastAsia="Times New Roman" w:hAnsi="Tahoma" w:cs="Tahoma"/>
          <w:sz w:val="20"/>
          <w:szCs w:val="20"/>
          <w:lang w:eastAsia="pl-PL"/>
        </w:rPr>
        <w:t>ę</w:t>
      </w:r>
      <w:r>
        <w:rPr>
          <w:rFonts w:ascii="Tahoma" w:eastAsia="Times New Roman" w:hAnsi="Tahoma" w:cs="Tahoma"/>
          <w:sz w:val="20"/>
          <w:szCs w:val="20"/>
          <w:lang w:eastAsia="pl-PL"/>
        </w:rPr>
        <w:t>, lodówk</w:t>
      </w:r>
      <w:r w:rsidR="00732829">
        <w:rPr>
          <w:rFonts w:ascii="Tahoma" w:eastAsia="Times New Roman" w:hAnsi="Tahoma" w:cs="Tahoma"/>
          <w:sz w:val="20"/>
          <w:szCs w:val="20"/>
          <w:lang w:eastAsia="pl-PL"/>
        </w:rPr>
        <w:t>ę</w:t>
      </w:r>
      <w:r>
        <w:rPr>
          <w:rFonts w:ascii="Tahoma" w:eastAsia="Times New Roman" w:hAnsi="Tahoma" w:cs="Tahoma"/>
          <w:sz w:val="20"/>
          <w:szCs w:val="20"/>
          <w:lang w:eastAsia="pl-PL"/>
        </w:rPr>
        <w:t>, zmywark</w:t>
      </w:r>
      <w:r w:rsidR="00732829">
        <w:rPr>
          <w:rFonts w:ascii="Tahoma" w:eastAsia="Times New Roman" w:hAnsi="Tahoma" w:cs="Tahoma"/>
          <w:sz w:val="20"/>
          <w:szCs w:val="20"/>
          <w:lang w:eastAsia="pl-PL"/>
        </w:rPr>
        <w:t>ę</w:t>
      </w:r>
      <w:r>
        <w:rPr>
          <w:rFonts w:ascii="Tahoma" w:eastAsia="Times New Roman" w:hAnsi="Tahoma" w:cs="Tahoma"/>
          <w:sz w:val="20"/>
          <w:szCs w:val="20"/>
          <w:lang w:eastAsia="pl-PL"/>
        </w:rPr>
        <w:t>,</w:t>
      </w:r>
      <w:r w:rsidR="001F1A26">
        <w:rPr>
          <w:rFonts w:ascii="Tahoma" w:eastAsia="Times New Roman" w:hAnsi="Tahoma" w:cs="Tahoma"/>
          <w:sz w:val="20"/>
          <w:szCs w:val="20"/>
          <w:lang w:eastAsia="pl-PL"/>
        </w:rPr>
        <w:t xml:space="preserve"> </w:t>
      </w:r>
      <w:r>
        <w:rPr>
          <w:rFonts w:ascii="Tahoma" w:eastAsia="Times New Roman" w:hAnsi="Tahoma" w:cs="Tahoma"/>
          <w:sz w:val="20"/>
          <w:szCs w:val="20"/>
          <w:lang w:eastAsia="pl-PL"/>
        </w:rPr>
        <w:t>wózki podręczne</w:t>
      </w:r>
      <w:r w:rsidR="001F1A26">
        <w:rPr>
          <w:rFonts w:ascii="Tahoma" w:eastAsia="Times New Roman" w:hAnsi="Tahoma" w:cs="Tahoma"/>
          <w:sz w:val="20"/>
          <w:szCs w:val="20"/>
          <w:lang w:eastAsia="pl-PL"/>
        </w:rPr>
        <w:t>) i</w:t>
      </w:r>
      <w:r>
        <w:rPr>
          <w:rFonts w:ascii="Tahoma" w:eastAsia="Times New Roman" w:hAnsi="Tahoma" w:cs="Tahoma"/>
          <w:sz w:val="20"/>
          <w:szCs w:val="20"/>
          <w:lang w:eastAsia="pl-PL"/>
        </w:rPr>
        <w:t xml:space="preserve"> meble</w:t>
      </w:r>
      <w:r w:rsidR="001F1A26">
        <w:rPr>
          <w:rFonts w:ascii="Tahoma" w:eastAsia="Times New Roman" w:hAnsi="Tahoma" w:cs="Tahoma"/>
          <w:sz w:val="20"/>
          <w:szCs w:val="20"/>
          <w:lang w:eastAsia="pl-PL"/>
        </w:rPr>
        <w:t>.</w:t>
      </w:r>
    </w:p>
    <w:p w:rsidR="00393997" w:rsidRPr="00393997" w:rsidRDefault="00393997" w:rsidP="005E0EC2">
      <w:pPr>
        <w:spacing w:after="0" w:line="276" w:lineRule="auto"/>
        <w:jc w:val="both"/>
        <w:rPr>
          <w:rFonts w:ascii="Tahoma" w:eastAsia="Times New Roman" w:hAnsi="Tahoma" w:cs="Tahoma"/>
          <w:sz w:val="20"/>
          <w:szCs w:val="20"/>
          <w:lang w:eastAsia="pl-PL"/>
        </w:rPr>
      </w:pPr>
    </w:p>
    <w:p w:rsidR="00E4756C" w:rsidRDefault="002A159D" w:rsidP="005E0EC2">
      <w:pPr>
        <w:spacing w:after="0" w:line="276" w:lineRule="auto"/>
        <w:jc w:val="both"/>
        <w:rPr>
          <w:rFonts w:ascii="Tahoma" w:eastAsia="Times New Roman" w:hAnsi="Tahoma" w:cs="Tahoma"/>
          <w:sz w:val="20"/>
          <w:szCs w:val="20"/>
          <w:lang w:eastAsia="pl-PL"/>
        </w:rPr>
      </w:pPr>
      <w:r w:rsidRPr="002A159D">
        <w:rPr>
          <w:rFonts w:ascii="Tahoma" w:eastAsia="Times New Roman" w:hAnsi="Tahoma" w:cs="Tahoma"/>
          <w:sz w:val="20"/>
          <w:szCs w:val="20"/>
          <w:lang w:eastAsia="pl-PL"/>
        </w:rPr>
        <w:t xml:space="preserve">Wycenę należy wykonać w oparciu o </w:t>
      </w:r>
      <w:proofErr w:type="spellStart"/>
      <w:r w:rsidRPr="002A159D">
        <w:rPr>
          <w:rFonts w:ascii="Tahoma" w:eastAsia="Times New Roman" w:hAnsi="Tahoma" w:cs="Tahoma"/>
          <w:sz w:val="20"/>
          <w:szCs w:val="20"/>
          <w:lang w:eastAsia="pl-PL"/>
        </w:rPr>
        <w:t>STWiOR</w:t>
      </w:r>
      <w:proofErr w:type="spellEnd"/>
      <w:r w:rsidRPr="002A159D">
        <w:rPr>
          <w:rFonts w:ascii="Tahoma" w:eastAsia="Times New Roman" w:hAnsi="Tahoma" w:cs="Tahoma"/>
          <w:sz w:val="20"/>
          <w:szCs w:val="20"/>
          <w:lang w:eastAsia="pl-PL"/>
        </w:rPr>
        <w:t>, dokumentację projektową, dokumentację geotechniczną oraz zakres robót wynikający z własnej kalkulacji robót tymczasowych i prac towarzyszących nie objętych dokumentacją</w:t>
      </w:r>
      <w:r w:rsidR="00742D16">
        <w:rPr>
          <w:rFonts w:ascii="Tahoma" w:eastAsia="Times New Roman" w:hAnsi="Tahoma" w:cs="Tahoma"/>
          <w:sz w:val="20"/>
          <w:szCs w:val="20"/>
          <w:lang w:eastAsia="pl-PL"/>
        </w:rPr>
        <w:t xml:space="preserve"> (</w:t>
      </w:r>
      <w:r w:rsidR="00393997">
        <w:rPr>
          <w:rFonts w:ascii="Tahoma" w:eastAsia="Times New Roman" w:hAnsi="Tahoma" w:cs="Tahoma"/>
          <w:sz w:val="20"/>
          <w:szCs w:val="20"/>
          <w:lang w:eastAsia="pl-PL"/>
        </w:rPr>
        <w:t xml:space="preserve">np.: </w:t>
      </w:r>
      <w:r w:rsidR="00911A81">
        <w:rPr>
          <w:rFonts w:ascii="Tahoma" w:eastAsia="Times New Roman" w:hAnsi="Tahoma" w:cs="Tahoma"/>
          <w:sz w:val="20"/>
          <w:szCs w:val="20"/>
          <w:lang w:eastAsia="pl-PL"/>
        </w:rPr>
        <w:t xml:space="preserve">zakup i montaż </w:t>
      </w:r>
      <w:r w:rsidR="00E4756C">
        <w:rPr>
          <w:rFonts w:ascii="Tahoma" w:eastAsia="Times New Roman" w:hAnsi="Tahoma" w:cs="Tahoma"/>
          <w:sz w:val="20"/>
          <w:szCs w:val="20"/>
          <w:lang w:eastAsia="pl-PL"/>
        </w:rPr>
        <w:t>budek lęgowych, nadzór ornitologiczny</w:t>
      </w:r>
      <w:r w:rsidR="00742D16">
        <w:rPr>
          <w:rFonts w:ascii="Tahoma" w:eastAsia="Times New Roman" w:hAnsi="Tahoma" w:cs="Tahoma"/>
          <w:sz w:val="20"/>
          <w:szCs w:val="20"/>
          <w:lang w:eastAsia="pl-PL"/>
        </w:rPr>
        <w:t>)</w:t>
      </w:r>
      <w:r w:rsidRPr="002A159D">
        <w:rPr>
          <w:rFonts w:ascii="Tahoma" w:eastAsia="Times New Roman" w:hAnsi="Tahoma" w:cs="Tahoma"/>
          <w:sz w:val="20"/>
          <w:szCs w:val="20"/>
          <w:lang w:eastAsia="pl-PL"/>
        </w:rPr>
        <w:t xml:space="preserve">. </w:t>
      </w:r>
    </w:p>
    <w:p w:rsidR="00437902" w:rsidRDefault="00437902" w:rsidP="005E0EC2">
      <w:pPr>
        <w:spacing w:after="0" w:line="276" w:lineRule="auto"/>
        <w:jc w:val="both"/>
        <w:rPr>
          <w:rFonts w:ascii="Tahoma" w:eastAsia="Times New Roman" w:hAnsi="Tahoma" w:cs="Tahoma"/>
          <w:sz w:val="20"/>
          <w:szCs w:val="20"/>
          <w:lang w:eastAsia="pl-PL"/>
        </w:rPr>
      </w:pPr>
    </w:p>
    <w:p w:rsidR="00437902" w:rsidRPr="00742D16" w:rsidRDefault="00437902" w:rsidP="00437902">
      <w:pPr>
        <w:spacing w:after="0" w:line="276" w:lineRule="auto"/>
        <w:contextualSpacing/>
        <w:jc w:val="both"/>
        <w:rPr>
          <w:rFonts w:ascii="Tahoma" w:eastAsia="Calibri" w:hAnsi="Tahoma" w:cs="Tahoma"/>
          <w:sz w:val="20"/>
          <w:szCs w:val="20"/>
        </w:rPr>
      </w:pPr>
      <w:r w:rsidRPr="00742D16">
        <w:rPr>
          <w:rFonts w:ascii="Tahoma" w:eastAsia="Calibri" w:hAnsi="Tahoma" w:cs="Tahoma"/>
          <w:sz w:val="20"/>
          <w:szCs w:val="20"/>
        </w:rPr>
        <w:t>Miejsce wywozu ziemi – Więcbork teren motokrosu  – odległość ok.  2</w:t>
      </w:r>
      <w:r>
        <w:rPr>
          <w:rFonts w:ascii="Tahoma" w:eastAsia="Calibri" w:hAnsi="Tahoma" w:cs="Tahoma"/>
          <w:sz w:val="20"/>
          <w:szCs w:val="20"/>
        </w:rPr>
        <w:t xml:space="preserve"> </w:t>
      </w:r>
      <w:r w:rsidRPr="00742D16">
        <w:rPr>
          <w:rFonts w:ascii="Tahoma" w:eastAsia="Calibri" w:hAnsi="Tahoma" w:cs="Tahoma"/>
          <w:sz w:val="20"/>
          <w:szCs w:val="20"/>
        </w:rPr>
        <w:t xml:space="preserve">km – bez opłaty. </w:t>
      </w:r>
    </w:p>
    <w:p w:rsidR="00437902" w:rsidRPr="00742D16" w:rsidRDefault="00437902" w:rsidP="00437902">
      <w:pPr>
        <w:spacing w:after="0" w:line="276" w:lineRule="auto"/>
        <w:jc w:val="both"/>
        <w:rPr>
          <w:rFonts w:ascii="Tahoma" w:eastAsia="Times New Roman" w:hAnsi="Tahoma" w:cs="Tahoma"/>
          <w:sz w:val="20"/>
          <w:szCs w:val="20"/>
          <w:lang w:eastAsia="pl-PL"/>
        </w:rPr>
      </w:pPr>
    </w:p>
    <w:p w:rsidR="00437902" w:rsidRPr="00742D16" w:rsidRDefault="00437902" w:rsidP="00437902">
      <w:pPr>
        <w:spacing w:after="0" w:line="276" w:lineRule="auto"/>
        <w:jc w:val="both"/>
        <w:rPr>
          <w:rFonts w:ascii="Tahoma" w:eastAsia="Times New Roman" w:hAnsi="Tahoma" w:cs="Tahoma"/>
          <w:sz w:val="20"/>
          <w:szCs w:val="20"/>
          <w:lang w:eastAsia="pl-PL"/>
        </w:rPr>
      </w:pPr>
      <w:r w:rsidRPr="00742D16">
        <w:rPr>
          <w:rFonts w:ascii="Tahoma" w:eastAsia="Times New Roman" w:hAnsi="Tahoma" w:cs="Tahoma"/>
          <w:sz w:val="20"/>
          <w:szCs w:val="20"/>
          <w:lang w:eastAsia="pl-PL"/>
        </w:rPr>
        <w:t>Materiały użyte do budowy powinny posiadać stosowne atesty lub deklaracje zgodności stwierdzające dopuszczenie do stosowania w budownictwie.</w:t>
      </w:r>
    </w:p>
    <w:p w:rsidR="00E4756C" w:rsidRDefault="00E4756C" w:rsidP="005E0EC2">
      <w:pPr>
        <w:spacing w:after="0" w:line="276" w:lineRule="auto"/>
        <w:jc w:val="both"/>
        <w:rPr>
          <w:rFonts w:ascii="Tahoma" w:eastAsia="Times New Roman" w:hAnsi="Tahoma" w:cs="Tahoma"/>
          <w:sz w:val="20"/>
          <w:szCs w:val="20"/>
          <w:lang w:eastAsia="pl-PL"/>
        </w:rPr>
      </w:pPr>
    </w:p>
    <w:p w:rsidR="002A159D" w:rsidRPr="002A159D" w:rsidRDefault="007A1215" w:rsidP="005E0EC2">
      <w:pPr>
        <w:spacing w:after="0" w:line="276" w:lineRule="auto"/>
        <w:jc w:val="both"/>
        <w:rPr>
          <w:rFonts w:ascii="Tahoma" w:eastAsia="Times New Roman" w:hAnsi="Tahoma" w:cs="Tahoma"/>
          <w:sz w:val="20"/>
          <w:szCs w:val="20"/>
          <w:lang w:eastAsia="pl-PL"/>
        </w:rPr>
      </w:pPr>
      <w:r>
        <w:rPr>
          <w:rFonts w:ascii="Tahoma" w:eastAsia="Times New Roman" w:hAnsi="Tahoma" w:cs="Tahoma"/>
          <w:sz w:val="20"/>
          <w:szCs w:val="20"/>
          <w:lang w:eastAsia="pl-PL"/>
        </w:rPr>
        <w:t>Załączone</w:t>
      </w:r>
      <w:r w:rsidR="002A159D" w:rsidRPr="002A159D">
        <w:rPr>
          <w:rFonts w:ascii="Tahoma" w:eastAsia="Times New Roman" w:hAnsi="Tahoma" w:cs="Tahoma"/>
          <w:sz w:val="20"/>
          <w:szCs w:val="20"/>
          <w:lang w:eastAsia="pl-PL"/>
        </w:rPr>
        <w:t xml:space="preserve"> przedmiar</w:t>
      </w:r>
      <w:r>
        <w:rPr>
          <w:rFonts w:ascii="Tahoma" w:eastAsia="Times New Roman" w:hAnsi="Tahoma" w:cs="Tahoma"/>
          <w:sz w:val="20"/>
          <w:szCs w:val="20"/>
          <w:lang w:eastAsia="pl-PL"/>
        </w:rPr>
        <w:t>y są</w:t>
      </w:r>
      <w:r w:rsidR="002A159D" w:rsidRPr="002A159D">
        <w:rPr>
          <w:rFonts w:ascii="Tahoma" w:eastAsia="Times New Roman" w:hAnsi="Tahoma" w:cs="Tahoma"/>
          <w:sz w:val="20"/>
          <w:szCs w:val="20"/>
          <w:lang w:eastAsia="pl-PL"/>
        </w:rPr>
        <w:t xml:space="preserve"> jedynie materiałem pomocniczym do dokonania wyceny przedmiotu zamówienia.</w:t>
      </w:r>
      <w:r w:rsidR="00E4756C">
        <w:rPr>
          <w:rFonts w:ascii="Tahoma" w:eastAsia="Times New Roman" w:hAnsi="Tahoma" w:cs="Tahoma"/>
          <w:sz w:val="20"/>
          <w:szCs w:val="20"/>
          <w:lang w:eastAsia="pl-PL"/>
        </w:rPr>
        <w:t xml:space="preserve"> </w:t>
      </w:r>
      <w:r>
        <w:rPr>
          <w:rFonts w:ascii="Tahoma" w:eastAsia="Times New Roman" w:hAnsi="Tahoma" w:cs="Tahoma"/>
          <w:sz w:val="20"/>
          <w:szCs w:val="20"/>
          <w:lang w:eastAsia="pl-PL"/>
        </w:rPr>
        <w:t>Zamawiający zaleca aby każdy z W</w:t>
      </w:r>
      <w:r w:rsidR="002A159D" w:rsidRPr="002A159D">
        <w:rPr>
          <w:rFonts w:ascii="Tahoma" w:eastAsia="Times New Roman" w:hAnsi="Tahoma" w:cs="Tahoma"/>
          <w:sz w:val="20"/>
          <w:szCs w:val="20"/>
          <w:lang w:eastAsia="pl-PL"/>
        </w:rPr>
        <w:t xml:space="preserve">ykonawców dokonał wizji lokalnej w miejscu budowy celem sprawdzenia warunków związanych z wykonaniem prac będących przedmiotem przetargu, także uzyskania wszelkich dodatkowych informacji koniecznych do wyceny prac. </w:t>
      </w:r>
    </w:p>
    <w:p w:rsidR="005B1135" w:rsidRDefault="005B1135" w:rsidP="005E0EC2">
      <w:pPr>
        <w:pStyle w:val="Akapitzlist"/>
        <w:spacing w:after="0" w:line="276" w:lineRule="auto"/>
        <w:ind w:left="0"/>
        <w:jc w:val="both"/>
        <w:rPr>
          <w:rFonts w:ascii="Tahoma" w:hAnsi="Tahoma" w:cs="Tahoma"/>
        </w:rPr>
      </w:pPr>
    </w:p>
    <w:p w:rsidR="00437902" w:rsidRDefault="00437902" w:rsidP="005E0EC2">
      <w:pPr>
        <w:pStyle w:val="Akapitzlist"/>
        <w:spacing w:after="0" w:line="276" w:lineRule="auto"/>
        <w:ind w:left="0"/>
        <w:jc w:val="both"/>
        <w:rPr>
          <w:rFonts w:ascii="Tahoma" w:hAnsi="Tahoma" w:cs="Tahoma"/>
        </w:rPr>
      </w:pPr>
      <w:r>
        <w:rPr>
          <w:rFonts w:ascii="Tahoma" w:hAnsi="Tahoma" w:cs="Tahoma"/>
        </w:rPr>
        <w:t>UWAGA:</w:t>
      </w:r>
    </w:p>
    <w:p w:rsidR="00437902" w:rsidRPr="005E0EC2" w:rsidRDefault="00437902" w:rsidP="00437902">
      <w:pPr>
        <w:spacing w:after="0" w:line="276" w:lineRule="auto"/>
        <w:jc w:val="both"/>
        <w:rPr>
          <w:rFonts w:ascii="Tahoma" w:hAnsi="Tahoma" w:cs="Tahoma"/>
          <w:sz w:val="20"/>
          <w:szCs w:val="20"/>
        </w:rPr>
      </w:pPr>
      <w:r w:rsidRPr="005E0EC2">
        <w:rPr>
          <w:rFonts w:ascii="Tahoma" w:hAnsi="Tahoma" w:cs="Tahoma"/>
          <w:sz w:val="20"/>
          <w:szCs w:val="20"/>
        </w:rPr>
        <w:t>Jeżeli w SIWZ i załącznikach do specyfikacji wskazana została nazwa producenta, znak towarowy (marka), patent lub pochodzenie w stosunku do określonych materiałów, urządzeń, itp., jak również źródło lub szczególny proces, który charakteryzuje produkty lub usługi dostarczane przez konkretnego Wykonawcę, jeżeli mogłoby to doprowadzić do uprzywilejowania lub wyeliminowania niektórych Wykonawców lub produktów, Zamawiający wymaga, aby traktować takie wskazanie jako przykładowe i dopuszcza oferowanie materiałów lub rozwiązań „równoważnych” pod względem parametrów technicznych, użytkowych oraz eksploatacyjnych pod warunkiem, że zagwarantują one realizację robót w zgodzie z opracowaną dokumentacją oraz zapewniają uzyskanie parametrów technicznych nie gorszych od założonych w niniejszej SIWZ.</w:t>
      </w:r>
    </w:p>
    <w:p w:rsidR="00437902" w:rsidRDefault="00437902" w:rsidP="005E0EC2">
      <w:pPr>
        <w:pStyle w:val="Akapitzlist"/>
        <w:spacing w:after="0" w:line="276" w:lineRule="auto"/>
        <w:ind w:left="0"/>
        <w:jc w:val="both"/>
        <w:rPr>
          <w:rFonts w:ascii="Tahoma" w:hAnsi="Tahoma" w:cs="Tahoma"/>
        </w:rPr>
      </w:pPr>
    </w:p>
    <w:p w:rsidR="005B1135" w:rsidRPr="005B1135" w:rsidRDefault="005B1135" w:rsidP="005E0EC2">
      <w:pPr>
        <w:pStyle w:val="Akapitzlist"/>
        <w:spacing w:after="0" w:line="276" w:lineRule="auto"/>
        <w:ind w:left="0"/>
        <w:jc w:val="both"/>
        <w:rPr>
          <w:rFonts w:ascii="Tahoma" w:hAnsi="Tahoma" w:cs="Tahoma"/>
          <w:b/>
          <w:sz w:val="20"/>
          <w:szCs w:val="20"/>
        </w:rPr>
      </w:pPr>
      <w:r w:rsidRPr="005B1135">
        <w:rPr>
          <w:rFonts w:ascii="Tahoma" w:hAnsi="Tahoma" w:cs="Tahoma"/>
          <w:b/>
          <w:sz w:val="20"/>
          <w:szCs w:val="20"/>
        </w:rPr>
        <w:t>W</w:t>
      </w:r>
      <w:r>
        <w:rPr>
          <w:rFonts w:ascii="Tahoma" w:hAnsi="Tahoma" w:cs="Tahoma"/>
          <w:b/>
          <w:sz w:val="20"/>
          <w:szCs w:val="20"/>
        </w:rPr>
        <w:t>ARUNKI RÓWNOWAŻNOŚCI</w:t>
      </w:r>
      <w:r w:rsidRPr="005B1135">
        <w:rPr>
          <w:rFonts w:ascii="Tahoma" w:hAnsi="Tahoma" w:cs="Tahoma"/>
          <w:b/>
          <w:sz w:val="20"/>
          <w:szCs w:val="20"/>
        </w:rPr>
        <w:t>:</w:t>
      </w:r>
    </w:p>
    <w:p w:rsidR="00A51AA6" w:rsidRPr="00A51AA6" w:rsidRDefault="00A51AA6" w:rsidP="00A51AA6">
      <w:pPr>
        <w:pStyle w:val="Akapitzlist"/>
        <w:numPr>
          <w:ilvl w:val="0"/>
          <w:numId w:val="14"/>
        </w:numPr>
        <w:spacing w:after="0" w:line="276" w:lineRule="auto"/>
        <w:jc w:val="both"/>
        <w:rPr>
          <w:rFonts w:ascii="Tahoma" w:hAnsi="Tahoma" w:cs="Tahoma"/>
          <w:sz w:val="20"/>
          <w:szCs w:val="20"/>
        </w:rPr>
      </w:pPr>
      <w:r w:rsidRPr="00A51AA6">
        <w:rPr>
          <w:rFonts w:ascii="Tahoma" w:hAnsi="Tahoma" w:cs="Tahoma"/>
          <w:sz w:val="20"/>
          <w:szCs w:val="20"/>
        </w:rPr>
        <w:t>Rury ochronne dwudzielnych „AROT” – możliwość zastosowania rur ochronnych dwudzielnych innych firm lecz winny spełniać warunki:</w:t>
      </w:r>
    </w:p>
    <w:p w:rsidR="00A51AA6" w:rsidRDefault="00A51AA6" w:rsidP="00A51AA6">
      <w:pPr>
        <w:pStyle w:val="Akapitzlist"/>
        <w:numPr>
          <w:ilvl w:val="0"/>
          <w:numId w:val="15"/>
        </w:numPr>
        <w:spacing w:after="0" w:line="276" w:lineRule="auto"/>
        <w:jc w:val="both"/>
        <w:rPr>
          <w:rFonts w:ascii="Tahoma" w:hAnsi="Tahoma" w:cs="Tahoma"/>
          <w:sz w:val="20"/>
          <w:szCs w:val="20"/>
        </w:rPr>
      </w:pPr>
      <w:r w:rsidRPr="00A51AA6">
        <w:rPr>
          <w:rFonts w:ascii="Tahoma" w:hAnsi="Tahoma" w:cs="Tahoma"/>
          <w:sz w:val="20"/>
          <w:szCs w:val="20"/>
        </w:rPr>
        <w:t>rura dwudzielna z tworzywa termoplastycznego PCV o gr. ścianki nie mniejszej niż 5mm przeznaczona do osłon kabli m. in. elektroenergetycznych, telekomunikacyjnych, telewizyjnych układanych pod jezdniami ulic, placami itp.</w:t>
      </w:r>
    </w:p>
    <w:p w:rsidR="00A51AA6" w:rsidRDefault="00A51AA6" w:rsidP="00A51AA6">
      <w:pPr>
        <w:pStyle w:val="Akapitzlist"/>
        <w:numPr>
          <w:ilvl w:val="0"/>
          <w:numId w:val="14"/>
        </w:numPr>
        <w:spacing w:after="0" w:line="276" w:lineRule="auto"/>
        <w:jc w:val="both"/>
        <w:rPr>
          <w:rFonts w:ascii="Tahoma" w:hAnsi="Tahoma" w:cs="Tahoma"/>
          <w:sz w:val="20"/>
          <w:szCs w:val="20"/>
        </w:rPr>
      </w:pPr>
      <w:r w:rsidRPr="00A51AA6">
        <w:rPr>
          <w:rFonts w:ascii="Tahoma" w:hAnsi="Tahoma" w:cs="Tahoma"/>
          <w:sz w:val="20"/>
          <w:szCs w:val="20"/>
        </w:rPr>
        <w:t>Mufa elektrooporowa PUSAPEX – możliwość zastosowania mufy innych firm lecz winna spełniać warunki:</w:t>
      </w:r>
    </w:p>
    <w:p w:rsidR="00A51AA6" w:rsidRDefault="00A51AA6" w:rsidP="00A51AA6">
      <w:pPr>
        <w:pStyle w:val="Akapitzlist"/>
        <w:numPr>
          <w:ilvl w:val="0"/>
          <w:numId w:val="15"/>
        </w:numPr>
        <w:spacing w:after="0" w:line="276" w:lineRule="auto"/>
        <w:jc w:val="both"/>
        <w:rPr>
          <w:rFonts w:ascii="Tahoma" w:hAnsi="Tahoma" w:cs="Tahoma"/>
          <w:sz w:val="20"/>
          <w:szCs w:val="20"/>
        </w:rPr>
      </w:pPr>
      <w:r w:rsidRPr="00A51AA6">
        <w:rPr>
          <w:rFonts w:ascii="Tahoma" w:hAnsi="Tahoma" w:cs="Tahoma"/>
          <w:sz w:val="20"/>
          <w:szCs w:val="20"/>
        </w:rPr>
        <w:t>mufa elektrooporowa z PE-X odporna do temperatury +95 stopni C.</w:t>
      </w:r>
    </w:p>
    <w:p w:rsidR="00A51AA6" w:rsidRDefault="00A51AA6" w:rsidP="00A51AA6">
      <w:pPr>
        <w:pStyle w:val="Akapitzlist"/>
        <w:numPr>
          <w:ilvl w:val="0"/>
          <w:numId w:val="14"/>
        </w:numPr>
        <w:spacing w:after="0" w:line="276" w:lineRule="auto"/>
        <w:jc w:val="both"/>
        <w:rPr>
          <w:rFonts w:ascii="Tahoma" w:hAnsi="Tahoma" w:cs="Tahoma"/>
          <w:sz w:val="20"/>
          <w:szCs w:val="20"/>
        </w:rPr>
      </w:pPr>
      <w:r w:rsidRPr="00A51AA6">
        <w:rPr>
          <w:rFonts w:ascii="Tahoma" w:hAnsi="Tahoma" w:cs="Tahoma"/>
          <w:sz w:val="20"/>
          <w:szCs w:val="20"/>
        </w:rPr>
        <w:lastRenderedPageBreak/>
        <w:t>Szafka RACK 6h – możliwość zastosowania szafki wiszącej innej firmy lecz winna spełniać warunki:</w:t>
      </w:r>
    </w:p>
    <w:p w:rsidR="00A51AA6" w:rsidRDefault="00A51AA6" w:rsidP="00A51AA6">
      <w:pPr>
        <w:pStyle w:val="Akapitzlist"/>
        <w:numPr>
          <w:ilvl w:val="0"/>
          <w:numId w:val="15"/>
        </w:numPr>
        <w:spacing w:after="0" w:line="276" w:lineRule="auto"/>
        <w:jc w:val="both"/>
        <w:rPr>
          <w:rFonts w:ascii="Tahoma" w:hAnsi="Tahoma" w:cs="Tahoma"/>
          <w:sz w:val="20"/>
          <w:szCs w:val="20"/>
        </w:rPr>
      </w:pPr>
      <w:r w:rsidRPr="00A51AA6">
        <w:rPr>
          <w:rFonts w:ascii="Tahoma" w:hAnsi="Tahoma" w:cs="Tahoma"/>
          <w:sz w:val="20"/>
          <w:szCs w:val="20"/>
        </w:rPr>
        <w:t>wykonana z blachy, przeszklone drzwi, zamknięcie na klucz.</w:t>
      </w:r>
    </w:p>
    <w:p w:rsidR="00A51AA6" w:rsidRDefault="00A51AA6" w:rsidP="00A51AA6">
      <w:pPr>
        <w:pStyle w:val="Akapitzlist"/>
        <w:numPr>
          <w:ilvl w:val="0"/>
          <w:numId w:val="14"/>
        </w:numPr>
        <w:spacing w:after="0" w:line="276" w:lineRule="auto"/>
        <w:jc w:val="both"/>
        <w:rPr>
          <w:rFonts w:ascii="Tahoma" w:hAnsi="Tahoma" w:cs="Tahoma"/>
          <w:sz w:val="20"/>
          <w:szCs w:val="20"/>
        </w:rPr>
      </w:pPr>
      <w:r w:rsidRPr="00A51AA6">
        <w:rPr>
          <w:rFonts w:ascii="Tahoma" w:hAnsi="Tahoma" w:cs="Tahoma"/>
          <w:sz w:val="20"/>
          <w:szCs w:val="20"/>
        </w:rPr>
        <w:t>Łączówki rozłączne KRONE LSA -2/10 – możliwość zastosowania złączek innych firm lecz winny spełniać warunki:</w:t>
      </w:r>
    </w:p>
    <w:p w:rsidR="00A51AA6" w:rsidRDefault="00A51AA6" w:rsidP="00A51AA6">
      <w:pPr>
        <w:pStyle w:val="Akapitzlist"/>
        <w:numPr>
          <w:ilvl w:val="0"/>
          <w:numId w:val="15"/>
        </w:numPr>
        <w:spacing w:after="0" w:line="276" w:lineRule="auto"/>
        <w:jc w:val="both"/>
        <w:rPr>
          <w:rFonts w:ascii="Tahoma" w:hAnsi="Tahoma" w:cs="Tahoma"/>
          <w:sz w:val="20"/>
          <w:szCs w:val="20"/>
        </w:rPr>
      </w:pPr>
      <w:r w:rsidRPr="00A51AA6">
        <w:rPr>
          <w:rFonts w:ascii="Tahoma" w:hAnsi="Tahoma" w:cs="Tahoma"/>
          <w:sz w:val="20"/>
          <w:szCs w:val="20"/>
        </w:rPr>
        <w:t>styki odpowiednio sprężyste, umożliwiające dużą siłę styku, dużą odporność na zużycie i agresywne środowisko.</w:t>
      </w:r>
    </w:p>
    <w:p w:rsidR="00A51AA6" w:rsidRDefault="00A51AA6" w:rsidP="00A51AA6">
      <w:pPr>
        <w:pStyle w:val="Akapitzlist"/>
        <w:numPr>
          <w:ilvl w:val="0"/>
          <w:numId w:val="14"/>
        </w:numPr>
        <w:spacing w:after="0" w:line="276" w:lineRule="auto"/>
        <w:jc w:val="both"/>
        <w:rPr>
          <w:rFonts w:ascii="Tahoma" w:hAnsi="Tahoma" w:cs="Tahoma"/>
          <w:sz w:val="20"/>
          <w:szCs w:val="20"/>
        </w:rPr>
      </w:pPr>
      <w:r w:rsidRPr="00A51AA6">
        <w:rPr>
          <w:rFonts w:ascii="Tahoma" w:hAnsi="Tahoma" w:cs="Tahoma"/>
          <w:sz w:val="20"/>
          <w:szCs w:val="20"/>
        </w:rPr>
        <w:t>Oprawy ATLANTYK – możliwość zastosowania opraw innych firm lecz winny spełniać warunki:</w:t>
      </w:r>
    </w:p>
    <w:p w:rsidR="00A51AA6" w:rsidRPr="00A51AA6" w:rsidRDefault="00A51AA6" w:rsidP="00A51AA6">
      <w:pPr>
        <w:pStyle w:val="Akapitzlist"/>
        <w:numPr>
          <w:ilvl w:val="0"/>
          <w:numId w:val="15"/>
        </w:numPr>
        <w:spacing w:after="0" w:line="276" w:lineRule="auto"/>
        <w:jc w:val="both"/>
        <w:rPr>
          <w:rFonts w:ascii="Tahoma" w:hAnsi="Tahoma" w:cs="Tahoma"/>
          <w:sz w:val="20"/>
          <w:szCs w:val="20"/>
        </w:rPr>
      </w:pPr>
      <w:r w:rsidRPr="00A51AA6">
        <w:rPr>
          <w:rFonts w:ascii="Tahoma" w:hAnsi="Tahoma" w:cs="Tahoma"/>
          <w:sz w:val="20"/>
          <w:szCs w:val="20"/>
        </w:rPr>
        <w:t>h</w:t>
      </w:r>
      <w:r w:rsidRPr="00A51AA6">
        <w:rPr>
          <w:rFonts w:ascii="Tahoma" w:eastAsia="Times New Roman" w:hAnsi="Tahoma" w:cs="Tahoma"/>
          <w:color w:val="1A1A1A"/>
          <w:sz w:val="20"/>
          <w:szCs w:val="20"/>
          <w:lang w:eastAsia="pl-PL"/>
        </w:rPr>
        <w:t xml:space="preserve">ermetyczna oprawa na źródła światła LED, </w:t>
      </w:r>
      <w:proofErr w:type="spellStart"/>
      <w:r w:rsidRPr="00A51AA6">
        <w:rPr>
          <w:rFonts w:ascii="Tahoma" w:eastAsia="Times New Roman" w:hAnsi="Tahoma" w:cs="Tahoma"/>
          <w:color w:val="1A1A1A"/>
          <w:sz w:val="20"/>
          <w:szCs w:val="20"/>
          <w:lang w:eastAsia="pl-PL"/>
        </w:rPr>
        <w:t>strugoodporna</w:t>
      </w:r>
      <w:proofErr w:type="spellEnd"/>
      <w:r w:rsidRPr="00A51AA6">
        <w:rPr>
          <w:rFonts w:ascii="Tahoma" w:eastAsia="Times New Roman" w:hAnsi="Tahoma" w:cs="Tahoma"/>
          <w:color w:val="1A1A1A"/>
          <w:sz w:val="20"/>
          <w:szCs w:val="20"/>
          <w:lang w:eastAsia="pl-PL"/>
        </w:rPr>
        <w:t>, obudowa poliwęglan.</w:t>
      </w:r>
    </w:p>
    <w:p w:rsidR="00A51AA6" w:rsidRPr="00A51AA6" w:rsidRDefault="00A51AA6" w:rsidP="00A51AA6">
      <w:pPr>
        <w:pStyle w:val="Akapitzlist"/>
        <w:numPr>
          <w:ilvl w:val="0"/>
          <w:numId w:val="14"/>
        </w:numPr>
        <w:spacing w:after="0" w:line="276" w:lineRule="auto"/>
        <w:jc w:val="both"/>
        <w:rPr>
          <w:rFonts w:ascii="Tahoma" w:hAnsi="Tahoma" w:cs="Tahoma"/>
          <w:sz w:val="20"/>
          <w:szCs w:val="20"/>
        </w:rPr>
      </w:pPr>
      <w:r w:rsidRPr="00A51AA6">
        <w:rPr>
          <w:rFonts w:ascii="Helvetica" w:eastAsia="Times New Roman" w:hAnsi="Helvetica" w:cs="Helvetica"/>
          <w:bCs/>
          <w:color w:val="1A1A1A"/>
          <w:sz w:val="20"/>
          <w:szCs w:val="20"/>
          <w:lang w:eastAsia="pl-PL"/>
        </w:rPr>
        <w:t>Oprawy RAYLUX</w:t>
      </w:r>
      <w:r w:rsidRPr="00A51AA6">
        <w:rPr>
          <w:rFonts w:ascii="Tahoma" w:hAnsi="Tahoma" w:cs="Tahoma"/>
          <w:sz w:val="20"/>
          <w:szCs w:val="20"/>
        </w:rPr>
        <w:t>– możliwość zastosowania opraw innych firm lecz winny spełniać warunki:</w:t>
      </w:r>
    </w:p>
    <w:p w:rsidR="00A51AA6" w:rsidRPr="00A51AA6" w:rsidRDefault="00A51AA6" w:rsidP="00A51AA6">
      <w:pPr>
        <w:pStyle w:val="NormalnyWeb"/>
        <w:numPr>
          <w:ilvl w:val="0"/>
          <w:numId w:val="15"/>
        </w:numPr>
        <w:shd w:val="clear" w:color="auto" w:fill="FFFFFF"/>
        <w:spacing w:after="0" w:line="276" w:lineRule="auto"/>
        <w:jc w:val="both"/>
        <w:rPr>
          <w:rFonts w:ascii="Helvetica" w:eastAsia="Times New Roman" w:hAnsi="Helvetica" w:cs="Helvetica"/>
          <w:color w:val="1A1A1A"/>
          <w:sz w:val="21"/>
          <w:szCs w:val="21"/>
          <w:lang w:eastAsia="pl-PL"/>
        </w:rPr>
      </w:pPr>
      <w:r w:rsidRPr="00A934EF">
        <w:rPr>
          <w:rFonts w:ascii="Helvetica" w:eastAsia="Times New Roman" w:hAnsi="Helvetica" w:cs="Helvetica"/>
          <w:color w:val="1A1A1A"/>
          <w:sz w:val="20"/>
          <w:szCs w:val="20"/>
          <w:lang w:eastAsia="pl-PL"/>
        </w:rPr>
        <w:t>oprawa na źródła światła LED, obudowa blacha stalowa malowana proszkowo.</w:t>
      </w:r>
      <w:r w:rsidRPr="00A85A28">
        <w:rPr>
          <w:rFonts w:ascii="Helvetica" w:eastAsia="Times New Roman" w:hAnsi="Helvetica" w:cs="Helvetica"/>
          <w:color w:val="1A1A1A"/>
          <w:sz w:val="21"/>
          <w:szCs w:val="21"/>
          <w:lang w:eastAsia="pl-PL"/>
        </w:rPr>
        <w:t xml:space="preserve"> </w:t>
      </w:r>
    </w:p>
    <w:p w:rsidR="00A51AA6" w:rsidRPr="00A51AA6" w:rsidRDefault="00A51AA6" w:rsidP="00A51AA6">
      <w:pPr>
        <w:pStyle w:val="NormalnyWeb"/>
        <w:numPr>
          <w:ilvl w:val="0"/>
          <w:numId w:val="14"/>
        </w:numPr>
        <w:shd w:val="clear" w:color="auto" w:fill="FFFFFF"/>
        <w:spacing w:after="0" w:line="276" w:lineRule="auto"/>
        <w:jc w:val="both"/>
        <w:rPr>
          <w:rFonts w:ascii="Helvetica" w:eastAsia="Times New Roman" w:hAnsi="Helvetica" w:cs="Helvetica"/>
          <w:color w:val="1A1A1A"/>
          <w:sz w:val="21"/>
          <w:szCs w:val="21"/>
          <w:lang w:eastAsia="pl-PL"/>
        </w:rPr>
      </w:pPr>
      <w:r w:rsidRPr="00A51AA6">
        <w:rPr>
          <w:rFonts w:ascii="Helvetica" w:eastAsia="Times New Roman" w:hAnsi="Helvetica" w:cs="Helvetica"/>
          <w:color w:val="1A1A1A"/>
          <w:sz w:val="21"/>
          <w:szCs w:val="21"/>
          <w:lang w:eastAsia="pl-PL"/>
        </w:rPr>
        <w:t xml:space="preserve">Oprawy TM TECHNOLOGIE, </w:t>
      </w:r>
      <w:proofErr w:type="spellStart"/>
      <w:r w:rsidRPr="00A51AA6">
        <w:rPr>
          <w:rFonts w:ascii="Helvetica" w:eastAsia="Times New Roman" w:hAnsi="Helvetica" w:cs="Helvetica"/>
          <w:color w:val="1A1A1A"/>
          <w:sz w:val="21"/>
          <w:szCs w:val="21"/>
          <w:lang w:eastAsia="pl-PL"/>
        </w:rPr>
        <w:t>iTECH</w:t>
      </w:r>
      <w:proofErr w:type="spellEnd"/>
      <w:r w:rsidRPr="00A51AA6">
        <w:rPr>
          <w:rFonts w:ascii="Helvetica" w:eastAsia="Times New Roman" w:hAnsi="Helvetica" w:cs="Helvetica"/>
          <w:color w:val="1A1A1A"/>
          <w:sz w:val="21"/>
          <w:szCs w:val="21"/>
          <w:lang w:eastAsia="pl-PL"/>
        </w:rPr>
        <w:t xml:space="preserve">, ONTELC, EW 01,EW 02, LUGSTER Spot, OFFICE, CLASSIC </w:t>
      </w:r>
      <w:r w:rsidRPr="00A51AA6">
        <w:rPr>
          <w:rFonts w:ascii="Tahoma" w:hAnsi="Tahoma" w:cs="Tahoma"/>
          <w:sz w:val="20"/>
          <w:szCs w:val="20"/>
        </w:rPr>
        <w:t>– możliwość zastosowania opraw innych firm lecz o parametrach nie gorszych.</w:t>
      </w:r>
    </w:p>
    <w:p w:rsidR="00A51AA6" w:rsidRPr="00A51AA6" w:rsidRDefault="00A51AA6" w:rsidP="00A51AA6">
      <w:pPr>
        <w:pStyle w:val="NormalnyWeb"/>
        <w:numPr>
          <w:ilvl w:val="0"/>
          <w:numId w:val="14"/>
        </w:numPr>
        <w:shd w:val="clear" w:color="auto" w:fill="FFFFFF"/>
        <w:spacing w:after="0" w:line="276" w:lineRule="auto"/>
        <w:jc w:val="both"/>
        <w:rPr>
          <w:rFonts w:ascii="Helvetica" w:eastAsia="Times New Roman" w:hAnsi="Helvetica" w:cs="Helvetica"/>
          <w:color w:val="1A1A1A"/>
          <w:sz w:val="21"/>
          <w:szCs w:val="21"/>
          <w:lang w:eastAsia="pl-PL"/>
        </w:rPr>
      </w:pPr>
      <w:r w:rsidRPr="00A51AA6">
        <w:rPr>
          <w:rFonts w:ascii="Tahoma" w:hAnsi="Tahoma" w:cs="Tahoma"/>
          <w:sz w:val="20"/>
          <w:szCs w:val="20"/>
        </w:rPr>
        <w:t xml:space="preserve">Płyta TERMACELL - możliwość zastosowania płyt innej firmy lecz o podobnych parametrach , tj. płyt gipsowo - </w:t>
      </w:r>
      <w:proofErr w:type="spellStart"/>
      <w:r w:rsidRPr="00A51AA6">
        <w:rPr>
          <w:rFonts w:ascii="Tahoma" w:hAnsi="Tahoma" w:cs="Tahoma"/>
          <w:sz w:val="20"/>
          <w:szCs w:val="20"/>
        </w:rPr>
        <w:t>włóknowa</w:t>
      </w:r>
      <w:proofErr w:type="spellEnd"/>
      <w:r w:rsidRPr="00A51AA6">
        <w:rPr>
          <w:rFonts w:ascii="Tahoma" w:hAnsi="Tahoma" w:cs="Tahoma"/>
          <w:sz w:val="20"/>
          <w:szCs w:val="20"/>
        </w:rPr>
        <w:t xml:space="preserve"> (gips i włókna celulozy) - właściwości </w:t>
      </w:r>
      <w:proofErr w:type="spellStart"/>
      <w:r w:rsidRPr="00A51AA6">
        <w:rPr>
          <w:rFonts w:ascii="Tahoma" w:hAnsi="Tahoma" w:cs="Tahoma"/>
          <w:sz w:val="20"/>
          <w:szCs w:val="20"/>
        </w:rPr>
        <w:t>p.poż</w:t>
      </w:r>
      <w:proofErr w:type="spellEnd"/>
      <w:r w:rsidRPr="00A51AA6">
        <w:rPr>
          <w:rFonts w:ascii="Tahoma" w:hAnsi="Tahoma" w:cs="Tahoma"/>
          <w:sz w:val="20"/>
          <w:szCs w:val="20"/>
        </w:rPr>
        <w:t>.</w:t>
      </w:r>
    </w:p>
    <w:p w:rsidR="00A51AA6" w:rsidRPr="00A51AA6" w:rsidRDefault="00A51AA6" w:rsidP="00A51AA6">
      <w:pPr>
        <w:pStyle w:val="NormalnyWeb"/>
        <w:numPr>
          <w:ilvl w:val="0"/>
          <w:numId w:val="14"/>
        </w:numPr>
        <w:shd w:val="clear" w:color="auto" w:fill="FFFFFF"/>
        <w:spacing w:after="0" w:line="276" w:lineRule="auto"/>
        <w:jc w:val="both"/>
        <w:rPr>
          <w:rFonts w:ascii="Helvetica" w:eastAsia="Times New Roman" w:hAnsi="Helvetica" w:cs="Helvetica"/>
          <w:color w:val="1A1A1A"/>
          <w:sz w:val="21"/>
          <w:szCs w:val="21"/>
          <w:lang w:eastAsia="pl-PL"/>
        </w:rPr>
      </w:pPr>
      <w:r w:rsidRPr="00A51AA6">
        <w:rPr>
          <w:rFonts w:ascii="Tahoma" w:hAnsi="Tahoma" w:cs="Tahoma"/>
          <w:sz w:val="20"/>
          <w:szCs w:val="20"/>
        </w:rPr>
        <w:t>Bloczki SILKA - możliwość zastosowania bloczków innej firmy lecz o podobnych parametrach, tj.  klasa A1 reakcji na ogień, wytrzymałość do 25 N/mm2</w:t>
      </w:r>
      <w:r>
        <w:rPr>
          <w:rFonts w:ascii="Tahoma" w:hAnsi="Tahoma" w:cs="Tahoma"/>
          <w:sz w:val="20"/>
          <w:szCs w:val="20"/>
        </w:rPr>
        <w:t>.</w:t>
      </w:r>
    </w:p>
    <w:p w:rsidR="00A51AA6" w:rsidRPr="00A51AA6" w:rsidRDefault="00A51AA6" w:rsidP="00A51AA6">
      <w:pPr>
        <w:pStyle w:val="NormalnyWeb"/>
        <w:numPr>
          <w:ilvl w:val="0"/>
          <w:numId w:val="14"/>
        </w:numPr>
        <w:shd w:val="clear" w:color="auto" w:fill="FFFFFF"/>
        <w:spacing w:after="0" w:line="276" w:lineRule="auto"/>
        <w:jc w:val="both"/>
        <w:rPr>
          <w:rFonts w:ascii="Helvetica" w:eastAsia="Times New Roman" w:hAnsi="Helvetica" w:cs="Helvetica"/>
          <w:color w:val="1A1A1A"/>
          <w:sz w:val="21"/>
          <w:szCs w:val="21"/>
          <w:lang w:eastAsia="pl-PL"/>
        </w:rPr>
      </w:pPr>
      <w:r w:rsidRPr="00A51AA6">
        <w:rPr>
          <w:rFonts w:ascii="Tahoma" w:hAnsi="Tahoma" w:cs="Tahoma"/>
          <w:sz w:val="20"/>
          <w:szCs w:val="20"/>
        </w:rPr>
        <w:t>Otuliny THERMAFLEX - możliwość zastosowania otulin innych firm lecz o podobnych właściwościach, tj. pianka polietylenowa, przeznaczenie do izolacji</w:t>
      </w:r>
      <w:r>
        <w:rPr>
          <w:rFonts w:ascii="Tahoma" w:hAnsi="Tahoma" w:cs="Tahoma"/>
          <w:sz w:val="20"/>
          <w:szCs w:val="20"/>
        </w:rPr>
        <w:t xml:space="preserve"> sanitarnych, klimatyzacyjnych, wentylacyjnych </w:t>
      </w:r>
      <w:r w:rsidRPr="00A51AA6">
        <w:rPr>
          <w:rFonts w:ascii="Tahoma" w:hAnsi="Tahoma" w:cs="Tahoma"/>
          <w:sz w:val="20"/>
          <w:szCs w:val="20"/>
        </w:rPr>
        <w:t>i gorącej wody</w:t>
      </w:r>
      <w:r>
        <w:rPr>
          <w:rFonts w:ascii="Tahoma" w:hAnsi="Tahoma" w:cs="Tahoma"/>
          <w:sz w:val="20"/>
          <w:szCs w:val="20"/>
        </w:rPr>
        <w:t>.</w:t>
      </w:r>
    </w:p>
    <w:p w:rsidR="00A51AA6" w:rsidRPr="00A51AA6" w:rsidRDefault="00A51AA6" w:rsidP="00A51AA6">
      <w:pPr>
        <w:pStyle w:val="NormalnyWeb"/>
        <w:numPr>
          <w:ilvl w:val="0"/>
          <w:numId w:val="14"/>
        </w:numPr>
        <w:shd w:val="clear" w:color="auto" w:fill="FFFFFF"/>
        <w:spacing w:after="0" w:line="276" w:lineRule="auto"/>
        <w:jc w:val="both"/>
        <w:rPr>
          <w:rFonts w:ascii="Helvetica" w:eastAsia="Times New Roman" w:hAnsi="Helvetica" w:cs="Helvetica"/>
          <w:color w:val="1A1A1A"/>
          <w:sz w:val="21"/>
          <w:szCs w:val="21"/>
          <w:lang w:eastAsia="pl-PL"/>
        </w:rPr>
      </w:pPr>
      <w:r w:rsidRPr="00A51AA6">
        <w:rPr>
          <w:rFonts w:ascii="Tahoma" w:hAnsi="Tahoma" w:cs="Tahoma"/>
          <w:sz w:val="20"/>
          <w:szCs w:val="20"/>
        </w:rPr>
        <w:t>Odpowietrznik SPIROTOP - możliwość zastosowania odpowietrzników innych firm lecz</w:t>
      </w:r>
      <w:r w:rsidRPr="00A51AA6">
        <w:rPr>
          <w:rFonts w:ascii="Tahoma" w:hAnsi="Tahoma" w:cs="Tahoma"/>
          <w:sz w:val="20"/>
          <w:szCs w:val="20"/>
        </w:rPr>
        <w:br/>
        <w:t xml:space="preserve"> o parametrach podobnych, tj. automatyczny, ciśnienie maks. 10 bar, </w:t>
      </w:r>
      <w:proofErr w:type="spellStart"/>
      <w:r w:rsidRPr="00A51AA6">
        <w:rPr>
          <w:rFonts w:ascii="Tahoma" w:hAnsi="Tahoma" w:cs="Tahoma"/>
          <w:sz w:val="20"/>
          <w:szCs w:val="20"/>
        </w:rPr>
        <w:t>tem</w:t>
      </w:r>
      <w:proofErr w:type="spellEnd"/>
      <w:r w:rsidRPr="00A51AA6">
        <w:rPr>
          <w:rFonts w:ascii="Tahoma" w:hAnsi="Tahoma" w:cs="Tahoma"/>
          <w:sz w:val="20"/>
          <w:szCs w:val="20"/>
        </w:rPr>
        <w:t>. max 110 stopni C</w:t>
      </w:r>
      <w:r>
        <w:rPr>
          <w:rFonts w:ascii="Tahoma" w:hAnsi="Tahoma" w:cs="Tahoma"/>
          <w:sz w:val="20"/>
          <w:szCs w:val="20"/>
        </w:rPr>
        <w:t>.</w:t>
      </w:r>
    </w:p>
    <w:p w:rsidR="00A51AA6" w:rsidRPr="00A51AA6" w:rsidRDefault="00A51AA6" w:rsidP="00A51AA6">
      <w:pPr>
        <w:pStyle w:val="NormalnyWeb"/>
        <w:numPr>
          <w:ilvl w:val="0"/>
          <w:numId w:val="14"/>
        </w:numPr>
        <w:shd w:val="clear" w:color="auto" w:fill="FFFFFF"/>
        <w:spacing w:after="0" w:line="276" w:lineRule="auto"/>
        <w:jc w:val="both"/>
        <w:rPr>
          <w:rFonts w:ascii="Helvetica" w:eastAsia="Times New Roman" w:hAnsi="Helvetica" w:cs="Helvetica"/>
          <w:color w:val="1A1A1A"/>
          <w:sz w:val="21"/>
          <w:szCs w:val="21"/>
          <w:lang w:eastAsia="pl-PL"/>
        </w:rPr>
      </w:pPr>
      <w:r w:rsidRPr="00A51AA6">
        <w:rPr>
          <w:rFonts w:ascii="Tahoma" w:hAnsi="Tahoma" w:cs="Tahoma"/>
          <w:sz w:val="20"/>
          <w:szCs w:val="20"/>
        </w:rPr>
        <w:t xml:space="preserve">System ocieplenia </w:t>
      </w:r>
      <w:proofErr w:type="spellStart"/>
      <w:r w:rsidRPr="00A51AA6">
        <w:rPr>
          <w:rFonts w:ascii="Tahoma" w:hAnsi="Tahoma" w:cs="Tahoma"/>
          <w:sz w:val="20"/>
          <w:szCs w:val="20"/>
        </w:rPr>
        <w:t>Roker</w:t>
      </w:r>
      <w:proofErr w:type="spellEnd"/>
      <w:r w:rsidRPr="00A51AA6">
        <w:rPr>
          <w:rFonts w:ascii="Tahoma" w:hAnsi="Tahoma" w:cs="Tahoma"/>
          <w:sz w:val="20"/>
          <w:szCs w:val="20"/>
        </w:rPr>
        <w:t xml:space="preserve"> - możliwość zastosowania ocieplenia w technologii innej firmy lecz technologia winna być przystosowana do ocieplenie na zamocowaniu izolacji termicznej </w:t>
      </w:r>
      <w:r>
        <w:rPr>
          <w:rFonts w:ascii="Tahoma" w:hAnsi="Tahoma" w:cs="Tahoma"/>
          <w:sz w:val="20"/>
          <w:szCs w:val="20"/>
        </w:rPr>
        <w:t xml:space="preserve">                 </w:t>
      </w:r>
      <w:r w:rsidRPr="00A51AA6">
        <w:rPr>
          <w:rFonts w:ascii="Tahoma" w:hAnsi="Tahoma" w:cs="Tahoma"/>
          <w:sz w:val="20"/>
          <w:szCs w:val="20"/>
        </w:rPr>
        <w:t>z wełny mineralnej i wykonaniu na niej warstwy zbrojonej wyprawy tynkarskiej i powłoki malarskiej.</w:t>
      </w:r>
    </w:p>
    <w:p w:rsidR="00A51AA6" w:rsidRPr="00A51AA6" w:rsidRDefault="00A51AA6" w:rsidP="00A51AA6">
      <w:pPr>
        <w:pStyle w:val="NormalnyWeb"/>
        <w:numPr>
          <w:ilvl w:val="0"/>
          <w:numId w:val="14"/>
        </w:numPr>
        <w:shd w:val="clear" w:color="auto" w:fill="FFFFFF"/>
        <w:spacing w:after="0" w:line="276" w:lineRule="auto"/>
        <w:jc w:val="both"/>
        <w:rPr>
          <w:rFonts w:ascii="Helvetica" w:eastAsia="Times New Roman" w:hAnsi="Helvetica" w:cs="Helvetica"/>
          <w:color w:val="1A1A1A"/>
          <w:sz w:val="21"/>
          <w:szCs w:val="21"/>
          <w:lang w:eastAsia="pl-PL"/>
        </w:rPr>
      </w:pPr>
      <w:r w:rsidRPr="00A51AA6">
        <w:rPr>
          <w:rFonts w:ascii="Tahoma" w:hAnsi="Tahoma" w:cs="Tahoma"/>
          <w:sz w:val="20"/>
          <w:szCs w:val="20"/>
        </w:rPr>
        <w:t>Rury RKLG, RS, DVK - możliwość zastosowania rur osłonowych innych firm lecz o parametrach nie gorszych.</w:t>
      </w:r>
    </w:p>
    <w:p w:rsidR="00A51AA6" w:rsidRPr="00A51AA6" w:rsidRDefault="00A51AA6" w:rsidP="00A51AA6">
      <w:pPr>
        <w:pStyle w:val="NormalnyWeb"/>
        <w:numPr>
          <w:ilvl w:val="0"/>
          <w:numId w:val="14"/>
        </w:numPr>
        <w:shd w:val="clear" w:color="auto" w:fill="FFFFFF"/>
        <w:spacing w:after="0" w:line="276" w:lineRule="auto"/>
        <w:jc w:val="both"/>
        <w:rPr>
          <w:rFonts w:ascii="Helvetica" w:eastAsia="Times New Roman" w:hAnsi="Helvetica" w:cs="Helvetica"/>
          <w:color w:val="1A1A1A"/>
          <w:sz w:val="21"/>
          <w:szCs w:val="21"/>
          <w:lang w:eastAsia="pl-PL"/>
        </w:rPr>
      </w:pPr>
      <w:r w:rsidRPr="00A51AA6">
        <w:rPr>
          <w:rFonts w:ascii="Tahoma" w:hAnsi="Tahoma" w:cs="Tahoma"/>
          <w:sz w:val="20"/>
          <w:szCs w:val="20"/>
        </w:rPr>
        <w:t>Zasilacz SKD - możliwość zastosowania zasilacza innych firm lecz o parametrach nie gorszych.</w:t>
      </w:r>
    </w:p>
    <w:p w:rsidR="00A51AA6" w:rsidRPr="00A51AA6" w:rsidRDefault="00A51AA6" w:rsidP="00A51AA6">
      <w:pPr>
        <w:pStyle w:val="NormalnyWeb"/>
        <w:numPr>
          <w:ilvl w:val="0"/>
          <w:numId w:val="14"/>
        </w:numPr>
        <w:shd w:val="clear" w:color="auto" w:fill="FFFFFF"/>
        <w:spacing w:after="0" w:line="276" w:lineRule="auto"/>
        <w:jc w:val="both"/>
        <w:rPr>
          <w:rFonts w:ascii="Helvetica" w:eastAsia="Times New Roman" w:hAnsi="Helvetica" w:cs="Helvetica"/>
          <w:color w:val="1A1A1A"/>
          <w:sz w:val="21"/>
          <w:szCs w:val="21"/>
          <w:lang w:eastAsia="pl-PL"/>
        </w:rPr>
      </w:pPr>
      <w:r w:rsidRPr="00A51AA6">
        <w:rPr>
          <w:rFonts w:ascii="Tahoma" w:hAnsi="Tahoma" w:cs="Tahoma"/>
          <w:sz w:val="20"/>
          <w:szCs w:val="20"/>
        </w:rPr>
        <w:t>Szafka GPD - możliwość zastosowania szafki innych firm lecz o parametrach nie gorszych</w:t>
      </w:r>
      <w:r>
        <w:rPr>
          <w:rFonts w:ascii="Tahoma" w:hAnsi="Tahoma" w:cs="Tahoma"/>
          <w:sz w:val="20"/>
          <w:szCs w:val="20"/>
        </w:rPr>
        <w:t>.</w:t>
      </w:r>
    </w:p>
    <w:p w:rsidR="00A51AA6" w:rsidRPr="00A51AA6" w:rsidRDefault="00A51AA6" w:rsidP="00A51AA6">
      <w:pPr>
        <w:pStyle w:val="NormalnyWeb"/>
        <w:numPr>
          <w:ilvl w:val="0"/>
          <w:numId w:val="14"/>
        </w:numPr>
        <w:shd w:val="clear" w:color="auto" w:fill="FFFFFF"/>
        <w:spacing w:after="0" w:line="276" w:lineRule="auto"/>
        <w:jc w:val="both"/>
        <w:rPr>
          <w:rFonts w:ascii="Helvetica" w:eastAsia="Times New Roman" w:hAnsi="Helvetica" w:cs="Helvetica"/>
          <w:color w:val="1A1A1A"/>
          <w:sz w:val="21"/>
          <w:szCs w:val="21"/>
          <w:lang w:eastAsia="pl-PL"/>
        </w:rPr>
      </w:pPr>
      <w:r w:rsidRPr="00A51AA6">
        <w:rPr>
          <w:rFonts w:ascii="Tahoma" w:hAnsi="Tahoma" w:cs="Tahoma"/>
          <w:sz w:val="20"/>
          <w:szCs w:val="20"/>
        </w:rPr>
        <w:t>Konwerter QUATTRO - możliwość zastosowania konwertera innych firm lecz o parametrach nie gorszych</w:t>
      </w:r>
      <w:r>
        <w:rPr>
          <w:rFonts w:ascii="Tahoma" w:hAnsi="Tahoma" w:cs="Tahoma"/>
          <w:sz w:val="20"/>
          <w:szCs w:val="20"/>
        </w:rPr>
        <w:t>.</w:t>
      </w:r>
    </w:p>
    <w:p w:rsidR="00A51AA6" w:rsidRPr="00A51AA6" w:rsidRDefault="00A51AA6" w:rsidP="00A51AA6">
      <w:pPr>
        <w:pStyle w:val="NormalnyWeb"/>
        <w:numPr>
          <w:ilvl w:val="0"/>
          <w:numId w:val="14"/>
        </w:numPr>
        <w:shd w:val="clear" w:color="auto" w:fill="FFFFFF"/>
        <w:spacing w:after="0" w:line="276" w:lineRule="auto"/>
        <w:jc w:val="both"/>
        <w:rPr>
          <w:rFonts w:ascii="Helvetica" w:eastAsia="Times New Roman" w:hAnsi="Helvetica" w:cs="Helvetica"/>
          <w:color w:val="1A1A1A"/>
          <w:sz w:val="21"/>
          <w:szCs w:val="21"/>
          <w:lang w:eastAsia="pl-PL"/>
        </w:rPr>
      </w:pPr>
      <w:r w:rsidRPr="00A51AA6">
        <w:rPr>
          <w:rFonts w:ascii="Tahoma" w:hAnsi="Tahoma" w:cs="Tahoma"/>
          <w:sz w:val="20"/>
          <w:szCs w:val="20"/>
        </w:rPr>
        <w:t>Przewód TRISET - możliwość zastosowania przewodów innych firm lecz o parametrach nie gorszych</w:t>
      </w:r>
      <w:r>
        <w:rPr>
          <w:rFonts w:ascii="Tahoma" w:hAnsi="Tahoma" w:cs="Tahoma"/>
          <w:sz w:val="20"/>
          <w:szCs w:val="20"/>
        </w:rPr>
        <w:t>.</w:t>
      </w:r>
    </w:p>
    <w:p w:rsidR="005B1135" w:rsidRPr="00437902" w:rsidRDefault="00A51AA6" w:rsidP="005E0EC2">
      <w:pPr>
        <w:pStyle w:val="NormalnyWeb"/>
        <w:numPr>
          <w:ilvl w:val="0"/>
          <w:numId w:val="14"/>
        </w:numPr>
        <w:shd w:val="clear" w:color="auto" w:fill="FFFFFF"/>
        <w:spacing w:after="0" w:line="276" w:lineRule="auto"/>
        <w:jc w:val="both"/>
        <w:rPr>
          <w:rFonts w:ascii="Helvetica" w:eastAsia="Times New Roman" w:hAnsi="Helvetica" w:cs="Helvetica"/>
          <w:color w:val="1A1A1A"/>
          <w:sz w:val="21"/>
          <w:szCs w:val="21"/>
          <w:lang w:eastAsia="pl-PL"/>
        </w:rPr>
      </w:pPr>
      <w:r w:rsidRPr="00A51AA6">
        <w:rPr>
          <w:rFonts w:ascii="Tahoma" w:hAnsi="Tahoma" w:cs="Tahoma"/>
          <w:sz w:val="20"/>
          <w:szCs w:val="20"/>
        </w:rPr>
        <w:t>Firma GEBERIT - możliwość zastosowania wyposażenia sanitarnego innych firm stosujących urządzenia o podobnych nie gorszych parametrach technicznych</w:t>
      </w:r>
      <w:r>
        <w:rPr>
          <w:rFonts w:ascii="Tahoma" w:hAnsi="Tahoma" w:cs="Tahoma"/>
          <w:sz w:val="20"/>
          <w:szCs w:val="20"/>
        </w:rPr>
        <w:t>.</w:t>
      </w:r>
    </w:p>
    <w:p w:rsidR="002A159D" w:rsidRPr="00742D16" w:rsidRDefault="002A159D" w:rsidP="002A159D">
      <w:pPr>
        <w:spacing w:after="0" w:line="240" w:lineRule="auto"/>
        <w:rPr>
          <w:rFonts w:ascii="Tahoma" w:eastAsia="Times New Roman" w:hAnsi="Tahoma" w:cs="Tahoma"/>
          <w:sz w:val="20"/>
          <w:szCs w:val="20"/>
          <w:lang w:eastAsia="pl-PL"/>
        </w:rPr>
      </w:pPr>
    </w:p>
    <w:p w:rsidR="002A159D" w:rsidRPr="00742D16" w:rsidRDefault="002A159D" w:rsidP="002A159D">
      <w:pPr>
        <w:spacing w:after="0" w:line="276" w:lineRule="auto"/>
        <w:contextualSpacing/>
        <w:jc w:val="both"/>
        <w:rPr>
          <w:rFonts w:ascii="Tahoma" w:eastAsia="Calibri" w:hAnsi="Tahoma" w:cs="Tahoma"/>
          <w:sz w:val="20"/>
          <w:szCs w:val="20"/>
        </w:rPr>
      </w:pPr>
      <w:r w:rsidRPr="00742D16">
        <w:rPr>
          <w:rFonts w:ascii="Tahoma" w:eastAsia="Calibri" w:hAnsi="Tahoma" w:cs="Tahoma"/>
          <w:b/>
          <w:sz w:val="20"/>
          <w:szCs w:val="20"/>
          <w:u w:val="single"/>
        </w:rPr>
        <w:t>Rodzaj zamówienia:</w:t>
      </w:r>
      <w:r w:rsidRPr="00742D16">
        <w:rPr>
          <w:rFonts w:ascii="Tahoma" w:eastAsia="Calibri" w:hAnsi="Tahoma" w:cs="Tahoma"/>
          <w:sz w:val="20"/>
          <w:szCs w:val="20"/>
        </w:rPr>
        <w:t xml:space="preserve">  roboty budowlane</w:t>
      </w:r>
    </w:p>
    <w:p w:rsidR="002A159D" w:rsidRPr="00742D16" w:rsidRDefault="002A159D" w:rsidP="002A159D">
      <w:pPr>
        <w:spacing w:after="0" w:line="276" w:lineRule="auto"/>
        <w:ind w:firstLine="567"/>
        <w:contextualSpacing/>
        <w:jc w:val="both"/>
        <w:rPr>
          <w:rFonts w:ascii="Tahoma" w:eastAsia="Calibri" w:hAnsi="Tahoma" w:cs="Tahoma"/>
          <w:color w:val="003333"/>
          <w:sz w:val="20"/>
          <w:szCs w:val="20"/>
        </w:rPr>
      </w:pPr>
    </w:p>
    <w:p w:rsidR="002A159D" w:rsidRPr="00742D16" w:rsidRDefault="002A159D" w:rsidP="002A159D">
      <w:pPr>
        <w:spacing w:after="0" w:line="240" w:lineRule="auto"/>
        <w:jc w:val="both"/>
        <w:rPr>
          <w:rFonts w:ascii="Tahoma" w:eastAsia="Times New Roman" w:hAnsi="Tahoma" w:cs="Tahoma"/>
          <w:b/>
          <w:sz w:val="20"/>
          <w:szCs w:val="20"/>
          <w:u w:val="single"/>
          <w:lang w:eastAsia="pl-PL"/>
        </w:rPr>
      </w:pPr>
      <w:r w:rsidRPr="00742D16">
        <w:rPr>
          <w:rFonts w:ascii="Tahoma" w:eastAsia="Times New Roman" w:hAnsi="Tahoma" w:cs="Tahoma"/>
          <w:b/>
          <w:sz w:val="20"/>
          <w:szCs w:val="20"/>
          <w:u w:val="single"/>
          <w:lang w:eastAsia="pl-PL"/>
        </w:rPr>
        <w:t>Oznaczenie wg Wspólnego Słownika zamówień (CPV):</w:t>
      </w:r>
    </w:p>
    <w:p w:rsidR="004F0470" w:rsidRPr="00742D16" w:rsidRDefault="002A159D" w:rsidP="00742D16">
      <w:pPr>
        <w:tabs>
          <w:tab w:val="left" w:pos="284"/>
        </w:tabs>
        <w:spacing w:after="0" w:line="240" w:lineRule="auto"/>
        <w:ind w:hanging="567"/>
        <w:rPr>
          <w:rFonts w:ascii="Tahoma" w:hAnsi="Tahoma" w:cs="Tahoma"/>
          <w:b/>
          <w:sz w:val="20"/>
          <w:szCs w:val="20"/>
          <w:u w:val="single"/>
        </w:rPr>
      </w:pPr>
      <w:r w:rsidRPr="00742D16">
        <w:rPr>
          <w:rFonts w:ascii="Tahoma" w:eastAsia="Times New Roman" w:hAnsi="Tahoma" w:cs="Tahoma"/>
          <w:sz w:val="20"/>
          <w:szCs w:val="20"/>
          <w:lang w:eastAsia="pl-PL"/>
        </w:rPr>
        <w:t xml:space="preserve"> </w:t>
      </w:r>
      <w:r w:rsidRPr="00742D16">
        <w:rPr>
          <w:rFonts w:ascii="Tahoma" w:eastAsia="Times New Roman" w:hAnsi="Tahoma" w:cs="Tahoma"/>
          <w:sz w:val="20"/>
          <w:szCs w:val="20"/>
          <w:lang w:eastAsia="pl-PL"/>
        </w:rPr>
        <w:tab/>
      </w:r>
      <w:r w:rsidRPr="00742D16">
        <w:rPr>
          <w:rFonts w:ascii="Tahoma" w:eastAsia="Times New Roman" w:hAnsi="Tahoma" w:cs="Tahoma"/>
          <w:sz w:val="20"/>
          <w:szCs w:val="20"/>
          <w:lang w:eastAsia="pl-PL"/>
        </w:rPr>
        <w:tab/>
      </w:r>
    </w:p>
    <w:p w:rsidR="004F0470" w:rsidRPr="00742D16" w:rsidRDefault="004F0470" w:rsidP="005E0EC2">
      <w:pPr>
        <w:tabs>
          <w:tab w:val="left" w:pos="284"/>
        </w:tabs>
        <w:spacing w:after="0" w:line="276" w:lineRule="auto"/>
        <w:ind w:hanging="567"/>
        <w:rPr>
          <w:rFonts w:ascii="Tahoma" w:hAnsi="Tahoma" w:cs="Tahoma"/>
          <w:sz w:val="20"/>
          <w:szCs w:val="20"/>
        </w:rPr>
      </w:pPr>
      <w:r w:rsidRPr="00742D16">
        <w:rPr>
          <w:rFonts w:ascii="Tahoma" w:hAnsi="Tahoma" w:cs="Tahoma"/>
          <w:sz w:val="20"/>
          <w:szCs w:val="20"/>
        </w:rPr>
        <w:t xml:space="preserve">         45000000 – 7 - Roboty budowlane</w:t>
      </w:r>
    </w:p>
    <w:p w:rsidR="004F0470" w:rsidRPr="00742D16" w:rsidRDefault="004F0470" w:rsidP="005E0EC2">
      <w:pPr>
        <w:tabs>
          <w:tab w:val="left" w:pos="284"/>
        </w:tabs>
        <w:spacing w:after="0" w:line="276" w:lineRule="auto"/>
        <w:rPr>
          <w:rFonts w:ascii="Tahoma" w:hAnsi="Tahoma" w:cs="Tahoma"/>
          <w:sz w:val="20"/>
          <w:szCs w:val="20"/>
        </w:rPr>
      </w:pPr>
      <w:r w:rsidRPr="00742D16">
        <w:rPr>
          <w:rFonts w:ascii="Tahoma" w:hAnsi="Tahoma" w:cs="Tahoma"/>
          <w:sz w:val="20"/>
          <w:szCs w:val="20"/>
        </w:rPr>
        <w:t>45111300 – 1 - Roboty rozbiórkowe</w:t>
      </w:r>
    </w:p>
    <w:p w:rsidR="004F0470" w:rsidRPr="00742D16" w:rsidRDefault="004F0470" w:rsidP="005E0EC2">
      <w:pPr>
        <w:tabs>
          <w:tab w:val="left" w:pos="284"/>
        </w:tabs>
        <w:spacing w:after="0" w:line="276" w:lineRule="auto"/>
        <w:rPr>
          <w:rFonts w:ascii="Tahoma" w:hAnsi="Tahoma" w:cs="Tahoma"/>
          <w:sz w:val="20"/>
          <w:szCs w:val="20"/>
        </w:rPr>
      </w:pPr>
      <w:r w:rsidRPr="00742D16">
        <w:rPr>
          <w:rFonts w:ascii="Tahoma" w:hAnsi="Tahoma" w:cs="Tahoma"/>
          <w:sz w:val="20"/>
          <w:szCs w:val="20"/>
        </w:rPr>
        <w:t>45453000 – 7 - Roboty remontowe i renowacyjne</w:t>
      </w:r>
    </w:p>
    <w:p w:rsidR="00D25F79" w:rsidRPr="00D25F79" w:rsidRDefault="0053783E" w:rsidP="005E0EC2">
      <w:pPr>
        <w:tabs>
          <w:tab w:val="left" w:pos="284"/>
        </w:tabs>
        <w:spacing w:after="0" w:line="276" w:lineRule="auto"/>
        <w:rPr>
          <w:rFonts w:ascii="Tahoma" w:hAnsi="Tahoma" w:cs="Tahoma"/>
          <w:sz w:val="20"/>
          <w:szCs w:val="20"/>
        </w:rPr>
      </w:pPr>
      <w:r>
        <w:rPr>
          <w:rFonts w:ascii="Tahoma" w:hAnsi="Tahoma" w:cs="Tahoma"/>
          <w:sz w:val="20"/>
          <w:szCs w:val="20"/>
        </w:rPr>
        <w:t xml:space="preserve">45111200 </w:t>
      </w:r>
      <w:r w:rsidRPr="00742D16">
        <w:rPr>
          <w:rFonts w:ascii="Tahoma" w:hAnsi="Tahoma" w:cs="Tahoma"/>
          <w:sz w:val="20"/>
          <w:szCs w:val="20"/>
        </w:rPr>
        <w:t>–</w:t>
      </w:r>
      <w:r>
        <w:rPr>
          <w:rFonts w:ascii="Tahoma" w:hAnsi="Tahoma" w:cs="Tahoma"/>
          <w:sz w:val="20"/>
          <w:szCs w:val="20"/>
        </w:rPr>
        <w:t xml:space="preserve"> </w:t>
      </w:r>
      <w:r w:rsidR="00D25F79" w:rsidRPr="0053783E">
        <w:rPr>
          <w:rFonts w:ascii="Tahoma" w:hAnsi="Tahoma" w:cs="Tahoma"/>
          <w:sz w:val="20"/>
          <w:szCs w:val="20"/>
        </w:rPr>
        <w:t>0 – Roboty w zakresie przygotowania terenu pod budowę i roboty ziemne</w:t>
      </w:r>
    </w:p>
    <w:p w:rsidR="004F0470" w:rsidRPr="00742D16" w:rsidRDefault="004F0470" w:rsidP="005E0EC2">
      <w:pPr>
        <w:tabs>
          <w:tab w:val="left" w:pos="284"/>
        </w:tabs>
        <w:spacing w:after="0" w:line="276" w:lineRule="auto"/>
        <w:rPr>
          <w:rFonts w:ascii="Tahoma" w:hAnsi="Tahoma" w:cs="Tahoma"/>
          <w:sz w:val="20"/>
          <w:szCs w:val="20"/>
        </w:rPr>
      </w:pPr>
      <w:r w:rsidRPr="00742D16">
        <w:rPr>
          <w:rFonts w:ascii="Tahoma" w:hAnsi="Tahoma" w:cs="Tahoma"/>
          <w:sz w:val="20"/>
          <w:szCs w:val="20"/>
        </w:rPr>
        <w:t>45262300 – 4 - Betonowanie</w:t>
      </w:r>
    </w:p>
    <w:p w:rsidR="004F0470" w:rsidRPr="00742D16" w:rsidRDefault="004F0470" w:rsidP="005E0EC2">
      <w:pPr>
        <w:tabs>
          <w:tab w:val="left" w:pos="284"/>
        </w:tabs>
        <w:spacing w:after="0" w:line="276" w:lineRule="auto"/>
        <w:rPr>
          <w:rFonts w:ascii="Tahoma" w:hAnsi="Tahoma" w:cs="Tahoma"/>
          <w:sz w:val="20"/>
          <w:szCs w:val="20"/>
        </w:rPr>
      </w:pPr>
      <w:r w:rsidRPr="00742D16">
        <w:rPr>
          <w:rFonts w:ascii="Tahoma" w:hAnsi="Tahoma" w:cs="Tahoma"/>
          <w:sz w:val="20"/>
          <w:szCs w:val="20"/>
        </w:rPr>
        <w:t>45262520 – 2 - Roboty murowe</w:t>
      </w:r>
    </w:p>
    <w:p w:rsidR="004F0470" w:rsidRPr="00742D16" w:rsidRDefault="004F0470" w:rsidP="005E0EC2">
      <w:pPr>
        <w:tabs>
          <w:tab w:val="left" w:pos="284"/>
        </w:tabs>
        <w:spacing w:after="0" w:line="276" w:lineRule="auto"/>
        <w:rPr>
          <w:rFonts w:ascii="Tahoma" w:hAnsi="Tahoma" w:cs="Tahoma"/>
          <w:sz w:val="20"/>
          <w:szCs w:val="20"/>
        </w:rPr>
      </w:pPr>
      <w:r w:rsidRPr="00742D16">
        <w:rPr>
          <w:rFonts w:ascii="Tahoma" w:hAnsi="Tahoma" w:cs="Tahoma"/>
          <w:sz w:val="20"/>
          <w:szCs w:val="20"/>
        </w:rPr>
        <w:t>45262522 – 6 - Roboty murarskie</w:t>
      </w:r>
    </w:p>
    <w:p w:rsidR="004F0470" w:rsidRPr="00742D16" w:rsidRDefault="004F0470" w:rsidP="005E0EC2">
      <w:pPr>
        <w:tabs>
          <w:tab w:val="left" w:pos="284"/>
        </w:tabs>
        <w:spacing w:after="0" w:line="276" w:lineRule="auto"/>
        <w:rPr>
          <w:rFonts w:ascii="Tahoma" w:hAnsi="Tahoma" w:cs="Tahoma"/>
          <w:sz w:val="20"/>
          <w:szCs w:val="20"/>
        </w:rPr>
      </w:pPr>
      <w:r w:rsidRPr="00742D16">
        <w:rPr>
          <w:rFonts w:ascii="Tahoma" w:hAnsi="Tahoma" w:cs="Tahoma"/>
          <w:sz w:val="20"/>
          <w:szCs w:val="20"/>
        </w:rPr>
        <w:lastRenderedPageBreak/>
        <w:t>45260000 – 7 - Roboty w zakresie wykonywania pokryć i konstrukcji dachowych</w:t>
      </w:r>
      <w:r w:rsidRPr="00742D16">
        <w:rPr>
          <w:rFonts w:ascii="Tahoma" w:hAnsi="Tahoma" w:cs="Tahoma"/>
          <w:sz w:val="20"/>
          <w:szCs w:val="20"/>
        </w:rPr>
        <w:br/>
        <w:t xml:space="preserve">                       i inne podobne roboty specjalistyczne</w:t>
      </w:r>
    </w:p>
    <w:p w:rsidR="004F0470" w:rsidRPr="00742D16" w:rsidRDefault="004F0470" w:rsidP="005E0EC2">
      <w:pPr>
        <w:tabs>
          <w:tab w:val="left" w:pos="284"/>
        </w:tabs>
        <w:spacing w:after="0" w:line="276" w:lineRule="auto"/>
        <w:rPr>
          <w:rFonts w:ascii="Tahoma" w:hAnsi="Tahoma" w:cs="Tahoma"/>
          <w:sz w:val="20"/>
          <w:szCs w:val="20"/>
        </w:rPr>
      </w:pPr>
      <w:r w:rsidRPr="00742D16">
        <w:rPr>
          <w:rFonts w:ascii="Tahoma" w:hAnsi="Tahoma" w:cs="Tahoma"/>
          <w:sz w:val="20"/>
          <w:szCs w:val="20"/>
        </w:rPr>
        <w:t>45261320 – 3 - Kładzenie rynien</w:t>
      </w:r>
    </w:p>
    <w:p w:rsidR="004F0470" w:rsidRPr="00742D16" w:rsidRDefault="004F0470" w:rsidP="005E0EC2">
      <w:pPr>
        <w:tabs>
          <w:tab w:val="left" w:pos="284"/>
        </w:tabs>
        <w:spacing w:after="0" w:line="276" w:lineRule="auto"/>
        <w:rPr>
          <w:rFonts w:ascii="Tahoma" w:hAnsi="Tahoma" w:cs="Tahoma"/>
          <w:sz w:val="20"/>
          <w:szCs w:val="20"/>
        </w:rPr>
      </w:pPr>
      <w:r w:rsidRPr="00742D16">
        <w:rPr>
          <w:rFonts w:ascii="Tahoma" w:hAnsi="Tahoma" w:cs="Tahoma"/>
          <w:sz w:val="20"/>
          <w:szCs w:val="20"/>
        </w:rPr>
        <w:t>45443000 – 4 - Roboty elewacyjne</w:t>
      </w:r>
    </w:p>
    <w:p w:rsidR="004F0470" w:rsidRPr="00742D16" w:rsidRDefault="004F0470" w:rsidP="005E0EC2">
      <w:pPr>
        <w:tabs>
          <w:tab w:val="left" w:pos="284"/>
        </w:tabs>
        <w:spacing w:after="0" w:line="276" w:lineRule="auto"/>
        <w:rPr>
          <w:rFonts w:ascii="Tahoma" w:hAnsi="Tahoma" w:cs="Tahoma"/>
          <w:sz w:val="20"/>
          <w:szCs w:val="20"/>
        </w:rPr>
      </w:pPr>
      <w:r w:rsidRPr="00742D16">
        <w:rPr>
          <w:rFonts w:ascii="Tahoma" w:hAnsi="Tahoma" w:cs="Tahoma"/>
          <w:sz w:val="20"/>
          <w:szCs w:val="20"/>
        </w:rPr>
        <w:t>45442100 – 8 - Roboty malarskie</w:t>
      </w:r>
    </w:p>
    <w:p w:rsidR="004F0470" w:rsidRPr="00742D16" w:rsidRDefault="004F0470" w:rsidP="005E0EC2">
      <w:pPr>
        <w:tabs>
          <w:tab w:val="left" w:pos="284"/>
        </w:tabs>
        <w:spacing w:after="0" w:line="276" w:lineRule="auto"/>
        <w:rPr>
          <w:rFonts w:ascii="Tahoma" w:hAnsi="Tahoma" w:cs="Tahoma"/>
          <w:sz w:val="20"/>
          <w:szCs w:val="20"/>
        </w:rPr>
      </w:pPr>
      <w:r w:rsidRPr="00742D16">
        <w:rPr>
          <w:rFonts w:ascii="Tahoma" w:hAnsi="Tahoma" w:cs="Tahoma"/>
          <w:sz w:val="20"/>
          <w:szCs w:val="20"/>
        </w:rPr>
        <w:t>45421160 – 3 - Instalowanie wyrobów metalowych</w:t>
      </w:r>
    </w:p>
    <w:p w:rsidR="004F0470" w:rsidRPr="00742D16" w:rsidRDefault="007A1215" w:rsidP="005E0EC2">
      <w:pPr>
        <w:spacing w:after="0" w:line="276" w:lineRule="auto"/>
        <w:rPr>
          <w:rFonts w:ascii="Tahoma" w:hAnsi="Tahoma" w:cs="Tahoma"/>
          <w:color w:val="000000"/>
          <w:sz w:val="20"/>
          <w:szCs w:val="20"/>
        </w:rPr>
      </w:pPr>
      <w:r>
        <w:rPr>
          <w:rFonts w:ascii="Tahoma" w:hAnsi="Tahoma" w:cs="Tahoma"/>
          <w:color w:val="000000"/>
          <w:sz w:val="20"/>
          <w:szCs w:val="20"/>
        </w:rPr>
        <w:t>45431200 – 9 - K</w:t>
      </w:r>
      <w:r w:rsidR="004F0470" w:rsidRPr="00742D16">
        <w:rPr>
          <w:rFonts w:ascii="Tahoma" w:hAnsi="Tahoma" w:cs="Tahoma"/>
          <w:color w:val="000000"/>
          <w:sz w:val="20"/>
          <w:szCs w:val="20"/>
        </w:rPr>
        <w:t xml:space="preserve">ładzenie glazury </w:t>
      </w:r>
    </w:p>
    <w:p w:rsidR="004F0470" w:rsidRPr="00742D16" w:rsidRDefault="007A1215" w:rsidP="005E0EC2">
      <w:pPr>
        <w:spacing w:after="0" w:line="276" w:lineRule="auto"/>
        <w:rPr>
          <w:rFonts w:ascii="Tahoma" w:hAnsi="Tahoma" w:cs="Tahoma"/>
          <w:color w:val="000000"/>
          <w:sz w:val="20"/>
          <w:szCs w:val="20"/>
        </w:rPr>
      </w:pPr>
      <w:r>
        <w:rPr>
          <w:rFonts w:ascii="Tahoma" w:hAnsi="Tahoma" w:cs="Tahoma"/>
          <w:color w:val="000000"/>
          <w:sz w:val="20"/>
          <w:szCs w:val="20"/>
        </w:rPr>
        <w:t>45421131 – 1 - I</w:t>
      </w:r>
      <w:r w:rsidR="004F0470" w:rsidRPr="00742D16">
        <w:rPr>
          <w:rFonts w:ascii="Tahoma" w:hAnsi="Tahoma" w:cs="Tahoma"/>
          <w:color w:val="000000"/>
          <w:sz w:val="20"/>
          <w:szCs w:val="20"/>
        </w:rPr>
        <w:t xml:space="preserve">nstalowanie drzwi </w:t>
      </w:r>
    </w:p>
    <w:p w:rsidR="004F0470" w:rsidRPr="00742D16" w:rsidRDefault="004F0470" w:rsidP="005E0EC2">
      <w:pPr>
        <w:spacing w:after="0" w:line="276" w:lineRule="auto"/>
        <w:rPr>
          <w:rFonts w:ascii="Tahoma" w:hAnsi="Tahoma" w:cs="Tahoma"/>
          <w:sz w:val="20"/>
          <w:szCs w:val="20"/>
        </w:rPr>
      </w:pPr>
      <w:r w:rsidRPr="00742D16">
        <w:rPr>
          <w:rFonts w:ascii="Tahoma" w:hAnsi="Tahoma" w:cs="Tahoma"/>
          <w:sz w:val="20"/>
          <w:szCs w:val="20"/>
        </w:rPr>
        <w:t>45233250 – 6 - Roboty w zakresie nawierzchni, z wyjątkiem dróg</w:t>
      </w:r>
    </w:p>
    <w:p w:rsidR="004F0470" w:rsidRPr="00742D16" w:rsidRDefault="004F0470" w:rsidP="005E0EC2">
      <w:pPr>
        <w:tabs>
          <w:tab w:val="left" w:pos="284"/>
        </w:tabs>
        <w:spacing w:after="0" w:line="276" w:lineRule="auto"/>
        <w:rPr>
          <w:rFonts w:ascii="Tahoma" w:eastAsia="Times New Roman" w:hAnsi="Tahoma" w:cs="Tahoma"/>
          <w:sz w:val="20"/>
          <w:szCs w:val="20"/>
          <w:lang w:eastAsia="pl-PL"/>
        </w:rPr>
      </w:pPr>
      <w:r w:rsidRPr="00742D16">
        <w:rPr>
          <w:rFonts w:ascii="Tahoma" w:hAnsi="Tahoma" w:cs="Tahoma"/>
          <w:sz w:val="20"/>
          <w:szCs w:val="20"/>
        </w:rPr>
        <w:t>45311200 – 2 - Roboty w zakresie instalacji elektrycznych</w:t>
      </w:r>
    </w:p>
    <w:p w:rsidR="004F0470" w:rsidRPr="00742D16" w:rsidRDefault="004F0470" w:rsidP="005E0EC2">
      <w:pPr>
        <w:tabs>
          <w:tab w:val="left" w:pos="284"/>
        </w:tabs>
        <w:spacing w:after="0" w:line="276" w:lineRule="auto"/>
        <w:rPr>
          <w:rFonts w:ascii="Tahoma" w:hAnsi="Tahoma" w:cs="Tahoma"/>
          <w:sz w:val="20"/>
          <w:szCs w:val="20"/>
        </w:rPr>
      </w:pPr>
      <w:r w:rsidRPr="00742D16">
        <w:rPr>
          <w:rFonts w:ascii="Tahoma" w:hAnsi="Tahoma" w:cs="Tahoma"/>
          <w:sz w:val="20"/>
          <w:szCs w:val="20"/>
        </w:rPr>
        <w:t>45311000 – 0 - Roboty w zakresie okablowania oraz instalacji elektrycznych</w:t>
      </w:r>
    </w:p>
    <w:p w:rsidR="004F0470" w:rsidRPr="00742D16" w:rsidRDefault="004F0470" w:rsidP="005E0EC2">
      <w:pPr>
        <w:tabs>
          <w:tab w:val="left" w:pos="284"/>
        </w:tabs>
        <w:spacing w:after="0" w:line="276" w:lineRule="auto"/>
        <w:rPr>
          <w:rFonts w:ascii="Tahoma" w:hAnsi="Tahoma" w:cs="Tahoma"/>
          <w:sz w:val="20"/>
          <w:szCs w:val="20"/>
        </w:rPr>
      </w:pPr>
      <w:r w:rsidRPr="00742D16">
        <w:rPr>
          <w:rFonts w:ascii="Tahoma" w:hAnsi="Tahoma" w:cs="Tahoma"/>
          <w:sz w:val="20"/>
          <w:szCs w:val="20"/>
        </w:rPr>
        <w:t>45316000 – 5 - Instalowanie systemów oświetleniowych i sygnalizacyjnych</w:t>
      </w:r>
    </w:p>
    <w:p w:rsidR="004F0470" w:rsidRPr="00742D16" w:rsidRDefault="004F0470" w:rsidP="005E0EC2">
      <w:pPr>
        <w:tabs>
          <w:tab w:val="left" w:pos="284"/>
        </w:tabs>
        <w:spacing w:after="0" w:line="276" w:lineRule="auto"/>
        <w:rPr>
          <w:rFonts w:ascii="Tahoma" w:hAnsi="Tahoma" w:cs="Tahoma"/>
          <w:sz w:val="20"/>
          <w:szCs w:val="20"/>
        </w:rPr>
      </w:pPr>
      <w:r w:rsidRPr="00742D16">
        <w:rPr>
          <w:rFonts w:ascii="Tahoma" w:hAnsi="Tahoma" w:cs="Tahoma"/>
          <w:sz w:val="20"/>
          <w:szCs w:val="20"/>
        </w:rPr>
        <w:t>45312310 – 3 - Ochrona odgromowa</w:t>
      </w:r>
    </w:p>
    <w:p w:rsidR="004F0470" w:rsidRPr="00742D16" w:rsidRDefault="004F0470" w:rsidP="005E0EC2">
      <w:pPr>
        <w:tabs>
          <w:tab w:val="left" w:pos="284"/>
        </w:tabs>
        <w:spacing w:after="0" w:line="276" w:lineRule="auto"/>
        <w:rPr>
          <w:rFonts w:ascii="Tahoma" w:hAnsi="Tahoma" w:cs="Tahoma"/>
          <w:sz w:val="20"/>
          <w:szCs w:val="20"/>
        </w:rPr>
      </w:pPr>
      <w:r w:rsidRPr="00742D16">
        <w:rPr>
          <w:rFonts w:ascii="Tahoma" w:hAnsi="Tahoma" w:cs="Tahoma"/>
          <w:sz w:val="20"/>
          <w:szCs w:val="20"/>
        </w:rPr>
        <w:t>45314000 – 1 - Instalowanie urządzeń telekomunikacyjnych</w:t>
      </w:r>
    </w:p>
    <w:p w:rsidR="004F0470" w:rsidRPr="00742D16" w:rsidRDefault="004F0470" w:rsidP="005E0EC2">
      <w:pPr>
        <w:tabs>
          <w:tab w:val="left" w:pos="284"/>
        </w:tabs>
        <w:spacing w:after="0" w:line="276" w:lineRule="auto"/>
        <w:rPr>
          <w:rFonts w:ascii="Tahoma" w:hAnsi="Tahoma" w:cs="Tahoma"/>
          <w:sz w:val="20"/>
          <w:szCs w:val="20"/>
        </w:rPr>
      </w:pPr>
      <w:r w:rsidRPr="00742D16">
        <w:rPr>
          <w:rFonts w:ascii="Tahoma" w:hAnsi="Tahoma" w:cs="Tahoma"/>
          <w:sz w:val="20"/>
          <w:szCs w:val="20"/>
        </w:rPr>
        <w:t>45232200 – 4 - Roboty pomocnicze w zakresie linii energetycznych</w:t>
      </w:r>
    </w:p>
    <w:p w:rsidR="004F0470" w:rsidRPr="00742D16" w:rsidRDefault="004F0470" w:rsidP="005E0EC2">
      <w:pPr>
        <w:tabs>
          <w:tab w:val="left" w:pos="284"/>
        </w:tabs>
        <w:spacing w:after="0" w:line="276" w:lineRule="auto"/>
        <w:rPr>
          <w:rFonts w:ascii="Tahoma" w:hAnsi="Tahoma" w:cs="Tahoma"/>
          <w:sz w:val="20"/>
          <w:szCs w:val="20"/>
        </w:rPr>
      </w:pPr>
      <w:r w:rsidRPr="00742D16">
        <w:rPr>
          <w:rFonts w:ascii="Tahoma" w:hAnsi="Tahoma" w:cs="Tahoma"/>
          <w:sz w:val="20"/>
          <w:szCs w:val="20"/>
        </w:rPr>
        <w:t>45300000 – 0 - Roboty instalacyjne w budynkach</w:t>
      </w:r>
    </w:p>
    <w:p w:rsidR="004F0470" w:rsidRPr="00742D16" w:rsidRDefault="004F0470" w:rsidP="005E0EC2">
      <w:pPr>
        <w:tabs>
          <w:tab w:val="left" w:pos="284"/>
        </w:tabs>
        <w:spacing w:after="0" w:line="276" w:lineRule="auto"/>
        <w:rPr>
          <w:rFonts w:ascii="Tahoma" w:hAnsi="Tahoma" w:cs="Tahoma"/>
          <w:sz w:val="20"/>
          <w:szCs w:val="20"/>
        </w:rPr>
      </w:pPr>
      <w:r w:rsidRPr="00742D16">
        <w:rPr>
          <w:rFonts w:ascii="Tahoma" w:hAnsi="Tahoma" w:cs="Tahoma"/>
          <w:sz w:val="20"/>
          <w:szCs w:val="20"/>
        </w:rPr>
        <w:t>45320000 – 6 - Roboty izolacyjne</w:t>
      </w:r>
    </w:p>
    <w:p w:rsidR="004F0470" w:rsidRPr="00742D16" w:rsidRDefault="004F0470" w:rsidP="005E0EC2">
      <w:pPr>
        <w:tabs>
          <w:tab w:val="left" w:pos="284"/>
        </w:tabs>
        <w:spacing w:after="0" w:line="276" w:lineRule="auto"/>
        <w:rPr>
          <w:rFonts w:ascii="Tahoma" w:hAnsi="Tahoma" w:cs="Tahoma"/>
          <w:sz w:val="20"/>
          <w:szCs w:val="20"/>
        </w:rPr>
      </w:pPr>
      <w:r w:rsidRPr="00742D16">
        <w:rPr>
          <w:rFonts w:ascii="Tahoma" w:hAnsi="Tahoma" w:cs="Tahoma"/>
          <w:sz w:val="20"/>
          <w:szCs w:val="20"/>
        </w:rPr>
        <w:t xml:space="preserve">45331000 – 6 - Instalowanie urządzeń grzewczych, wentylacyjnych </w:t>
      </w:r>
      <w:r w:rsidRPr="00742D16">
        <w:rPr>
          <w:rFonts w:ascii="Tahoma" w:hAnsi="Tahoma" w:cs="Tahoma"/>
          <w:sz w:val="20"/>
          <w:szCs w:val="20"/>
        </w:rPr>
        <w:br/>
        <w:t xml:space="preserve">                         i klimatyzacyjnych</w:t>
      </w:r>
      <w:r w:rsidRPr="00742D16">
        <w:rPr>
          <w:rFonts w:ascii="Tahoma" w:hAnsi="Tahoma" w:cs="Tahoma"/>
          <w:sz w:val="20"/>
          <w:szCs w:val="20"/>
        </w:rPr>
        <w:br/>
        <w:t>45331100 – 7 - Instalowanie centralnego ogrzewania</w:t>
      </w:r>
    </w:p>
    <w:p w:rsidR="004F0470" w:rsidRPr="00742D16" w:rsidRDefault="004F0470" w:rsidP="005E0EC2">
      <w:pPr>
        <w:tabs>
          <w:tab w:val="left" w:pos="284"/>
        </w:tabs>
        <w:spacing w:after="0" w:line="276" w:lineRule="auto"/>
        <w:rPr>
          <w:rFonts w:ascii="Tahoma" w:hAnsi="Tahoma" w:cs="Tahoma"/>
          <w:sz w:val="20"/>
          <w:szCs w:val="20"/>
        </w:rPr>
      </w:pPr>
      <w:r w:rsidRPr="00742D16">
        <w:rPr>
          <w:rFonts w:ascii="Tahoma" w:hAnsi="Tahoma" w:cs="Tahoma"/>
          <w:sz w:val="20"/>
          <w:szCs w:val="20"/>
        </w:rPr>
        <w:t>45332000 – 3 - Roboty instalacyjne wodne i kanalizacyjne</w:t>
      </w:r>
    </w:p>
    <w:p w:rsidR="004F0470" w:rsidRPr="00742D16" w:rsidRDefault="004F0470" w:rsidP="005E0EC2">
      <w:pPr>
        <w:spacing w:after="0" w:line="276" w:lineRule="auto"/>
        <w:rPr>
          <w:rFonts w:ascii="Tahoma" w:hAnsi="Tahoma" w:cs="Tahoma"/>
          <w:sz w:val="20"/>
          <w:szCs w:val="20"/>
        </w:rPr>
      </w:pPr>
      <w:r w:rsidRPr="00742D16">
        <w:rPr>
          <w:rFonts w:ascii="Tahoma" w:hAnsi="Tahoma" w:cs="Tahoma"/>
          <w:sz w:val="20"/>
          <w:szCs w:val="20"/>
        </w:rPr>
        <w:t>45262100 –</w:t>
      </w:r>
      <w:r w:rsidR="00A208C9">
        <w:rPr>
          <w:rFonts w:ascii="Tahoma" w:hAnsi="Tahoma" w:cs="Tahoma"/>
          <w:sz w:val="20"/>
          <w:szCs w:val="20"/>
        </w:rPr>
        <w:t xml:space="preserve"> </w:t>
      </w:r>
      <w:r w:rsidRPr="00742D16">
        <w:rPr>
          <w:rFonts w:ascii="Tahoma" w:hAnsi="Tahoma" w:cs="Tahoma"/>
          <w:sz w:val="20"/>
          <w:szCs w:val="20"/>
        </w:rPr>
        <w:t>2 - Roboty przy wznoszeniu rusztowań</w:t>
      </w:r>
    </w:p>
    <w:p w:rsidR="00A800DF" w:rsidRPr="00F82A9C" w:rsidRDefault="00A800DF" w:rsidP="00A800DF">
      <w:pPr>
        <w:spacing w:after="0" w:line="276" w:lineRule="auto"/>
        <w:rPr>
          <w:rFonts w:ascii="Tahoma" w:hAnsi="Tahoma" w:cs="Tahoma"/>
          <w:sz w:val="20"/>
          <w:szCs w:val="20"/>
        </w:rPr>
      </w:pPr>
      <w:r w:rsidRPr="00F82A9C">
        <w:rPr>
          <w:rFonts w:ascii="Tahoma" w:hAnsi="Tahoma" w:cs="Tahoma"/>
          <w:sz w:val="20"/>
          <w:szCs w:val="20"/>
        </w:rPr>
        <w:t>45112710 – 5 – Roboty w zakresie kształtowania terenów zielonych</w:t>
      </w:r>
    </w:p>
    <w:p w:rsidR="00A800DF" w:rsidRPr="00F82A9C" w:rsidRDefault="00A800DF" w:rsidP="00A800DF">
      <w:pPr>
        <w:spacing w:after="0" w:line="276" w:lineRule="auto"/>
        <w:rPr>
          <w:rFonts w:ascii="Tahoma" w:hAnsi="Tahoma" w:cs="Tahoma"/>
          <w:sz w:val="20"/>
          <w:szCs w:val="20"/>
        </w:rPr>
      </w:pPr>
      <w:r w:rsidRPr="00F82A9C">
        <w:rPr>
          <w:rFonts w:ascii="Tahoma" w:hAnsi="Tahoma" w:cs="Tahoma"/>
          <w:sz w:val="20"/>
          <w:szCs w:val="20"/>
        </w:rPr>
        <w:t>45314320 – 0 – Instalowanie okablowania komputerowego</w:t>
      </w:r>
    </w:p>
    <w:p w:rsidR="00A800DF" w:rsidRPr="00F82A9C" w:rsidRDefault="00A800DF" w:rsidP="00A800DF">
      <w:pPr>
        <w:spacing w:after="0" w:line="276" w:lineRule="auto"/>
        <w:rPr>
          <w:rFonts w:ascii="Tahoma" w:hAnsi="Tahoma" w:cs="Tahoma"/>
          <w:sz w:val="20"/>
          <w:szCs w:val="20"/>
        </w:rPr>
      </w:pPr>
      <w:r w:rsidRPr="00F82A9C">
        <w:rPr>
          <w:rFonts w:ascii="Tahoma" w:hAnsi="Tahoma" w:cs="Tahoma"/>
          <w:sz w:val="20"/>
          <w:szCs w:val="20"/>
        </w:rPr>
        <w:t>45312200 – 9 – Instalowanie przeciwwłamaniowych systemów alarmowych</w:t>
      </w:r>
    </w:p>
    <w:p w:rsidR="00A800DF" w:rsidRPr="00F82A9C" w:rsidRDefault="00A800DF" w:rsidP="00A800DF">
      <w:pPr>
        <w:spacing w:after="0" w:line="276" w:lineRule="auto"/>
        <w:rPr>
          <w:rFonts w:ascii="Tahoma" w:hAnsi="Tahoma" w:cs="Tahoma"/>
          <w:sz w:val="20"/>
          <w:szCs w:val="20"/>
        </w:rPr>
      </w:pPr>
      <w:r w:rsidRPr="00F82A9C">
        <w:rPr>
          <w:rFonts w:ascii="Tahoma" w:hAnsi="Tahoma" w:cs="Tahoma"/>
          <w:sz w:val="20"/>
          <w:szCs w:val="20"/>
        </w:rPr>
        <w:t>45312100 – 8 – Instalowanie przeciwpożarowych systemów alarmowych</w:t>
      </w:r>
    </w:p>
    <w:p w:rsidR="00A800DF" w:rsidRPr="00742D16" w:rsidRDefault="00A800DF" w:rsidP="00A800DF">
      <w:pPr>
        <w:spacing w:after="0" w:line="276" w:lineRule="auto"/>
        <w:rPr>
          <w:rFonts w:ascii="Tahoma" w:hAnsi="Tahoma" w:cs="Tahoma"/>
          <w:sz w:val="20"/>
          <w:szCs w:val="20"/>
        </w:rPr>
      </w:pPr>
      <w:r w:rsidRPr="00F82A9C">
        <w:rPr>
          <w:rFonts w:ascii="Tahoma" w:hAnsi="Tahoma" w:cs="Tahoma"/>
          <w:sz w:val="20"/>
          <w:szCs w:val="20"/>
        </w:rPr>
        <w:t>45312000 – 7 – Instalowanie systemów alarmowych i anten</w:t>
      </w:r>
    </w:p>
    <w:p w:rsidR="00393997" w:rsidRDefault="00393997" w:rsidP="00393997">
      <w:pPr>
        <w:spacing w:after="0" w:line="276" w:lineRule="auto"/>
        <w:jc w:val="both"/>
        <w:rPr>
          <w:rFonts w:ascii="Tahoma" w:eastAsia="Times New Roman" w:hAnsi="Tahoma" w:cs="Tahoma"/>
          <w:sz w:val="20"/>
          <w:szCs w:val="20"/>
          <w:lang w:eastAsia="pl-PL"/>
        </w:rPr>
      </w:pPr>
    </w:p>
    <w:p w:rsidR="00393997" w:rsidRPr="00393997" w:rsidRDefault="00393997" w:rsidP="00393997">
      <w:pPr>
        <w:spacing w:after="0" w:line="276" w:lineRule="auto"/>
        <w:jc w:val="both"/>
        <w:rPr>
          <w:rFonts w:ascii="Tahoma" w:eastAsia="Times New Roman" w:hAnsi="Tahoma" w:cs="Tahoma"/>
          <w:sz w:val="20"/>
          <w:szCs w:val="20"/>
          <w:lang w:eastAsia="pl-PL"/>
        </w:rPr>
      </w:pPr>
      <w:r w:rsidRPr="00393997">
        <w:rPr>
          <w:rFonts w:ascii="Tahoma" w:eastAsia="Times New Roman" w:hAnsi="Tahoma" w:cs="Tahoma"/>
          <w:sz w:val="20"/>
          <w:szCs w:val="20"/>
          <w:lang w:eastAsia="pl-PL"/>
        </w:rPr>
        <w:t xml:space="preserve">Termin wykonania zamówienia: </w:t>
      </w:r>
      <w:r w:rsidRPr="00393997">
        <w:rPr>
          <w:rFonts w:ascii="Tahoma" w:eastAsia="Times New Roman" w:hAnsi="Tahoma" w:cs="Tahoma"/>
          <w:b/>
          <w:sz w:val="20"/>
          <w:szCs w:val="20"/>
          <w:lang w:eastAsia="pl-PL"/>
        </w:rPr>
        <w:t>od dnia podpisania umowy do 2</w:t>
      </w:r>
      <w:r w:rsidR="00CF5775">
        <w:rPr>
          <w:rFonts w:ascii="Tahoma" w:eastAsia="Times New Roman" w:hAnsi="Tahoma" w:cs="Tahoma"/>
          <w:b/>
          <w:sz w:val="20"/>
          <w:szCs w:val="20"/>
          <w:lang w:eastAsia="pl-PL"/>
        </w:rPr>
        <w:t>2</w:t>
      </w:r>
      <w:r w:rsidRPr="00393997">
        <w:rPr>
          <w:rFonts w:ascii="Tahoma" w:eastAsia="Times New Roman" w:hAnsi="Tahoma" w:cs="Tahoma"/>
          <w:b/>
          <w:sz w:val="20"/>
          <w:szCs w:val="20"/>
          <w:lang w:eastAsia="pl-PL"/>
        </w:rPr>
        <w:t>.06.2018</w:t>
      </w:r>
      <w:r w:rsidR="00FE78E5">
        <w:rPr>
          <w:rFonts w:ascii="Tahoma" w:eastAsia="Times New Roman" w:hAnsi="Tahoma" w:cs="Tahoma"/>
          <w:b/>
          <w:sz w:val="20"/>
          <w:szCs w:val="20"/>
          <w:lang w:eastAsia="pl-PL"/>
        </w:rPr>
        <w:t xml:space="preserve"> </w:t>
      </w:r>
      <w:r w:rsidRPr="00393997">
        <w:rPr>
          <w:rFonts w:ascii="Tahoma" w:eastAsia="Times New Roman" w:hAnsi="Tahoma" w:cs="Tahoma"/>
          <w:b/>
          <w:sz w:val="20"/>
          <w:szCs w:val="20"/>
          <w:lang w:eastAsia="pl-PL"/>
        </w:rPr>
        <w:t xml:space="preserve">r. (termin obejmuje  </w:t>
      </w:r>
      <w:r w:rsidR="009348E9">
        <w:rPr>
          <w:rFonts w:ascii="Tahoma" w:eastAsia="Times New Roman" w:hAnsi="Tahoma" w:cs="Tahoma"/>
          <w:b/>
          <w:sz w:val="20"/>
          <w:szCs w:val="20"/>
          <w:lang w:eastAsia="pl-PL"/>
        </w:rPr>
        <w:t xml:space="preserve">również </w:t>
      </w:r>
      <w:r w:rsidRPr="00393997">
        <w:rPr>
          <w:rFonts w:ascii="Tahoma" w:eastAsia="Times New Roman" w:hAnsi="Tahoma" w:cs="Tahoma"/>
          <w:b/>
          <w:sz w:val="20"/>
          <w:szCs w:val="20"/>
          <w:lang w:eastAsia="pl-PL"/>
        </w:rPr>
        <w:t>uzyskanie przez Wykonawcę pozwolenia na użytkowanie</w:t>
      </w:r>
      <w:r w:rsidR="00A1796F">
        <w:rPr>
          <w:rFonts w:ascii="Tahoma" w:eastAsia="Times New Roman" w:hAnsi="Tahoma" w:cs="Tahoma"/>
          <w:b/>
          <w:sz w:val="20"/>
          <w:szCs w:val="20"/>
          <w:lang w:eastAsia="pl-PL"/>
        </w:rPr>
        <w:t xml:space="preserve"> z PINB </w:t>
      </w:r>
      <w:r w:rsidR="00FE78E5">
        <w:rPr>
          <w:rFonts w:ascii="Tahoma" w:eastAsia="Times New Roman" w:hAnsi="Tahoma" w:cs="Tahoma"/>
          <w:b/>
          <w:sz w:val="20"/>
          <w:szCs w:val="20"/>
          <w:lang w:eastAsia="pl-PL"/>
        </w:rPr>
        <w:t xml:space="preserve">                w Sępólnie Krajeńskim</w:t>
      </w:r>
      <w:r w:rsidR="00732829">
        <w:rPr>
          <w:rFonts w:ascii="Tahoma" w:eastAsia="Times New Roman" w:hAnsi="Tahoma" w:cs="Tahoma"/>
          <w:b/>
          <w:sz w:val="20"/>
          <w:szCs w:val="20"/>
          <w:lang w:eastAsia="pl-PL"/>
        </w:rPr>
        <w:t>).</w:t>
      </w:r>
    </w:p>
    <w:p w:rsidR="00393997" w:rsidRPr="00393997" w:rsidRDefault="00393997" w:rsidP="00393997">
      <w:pPr>
        <w:spacing w:after="0" w:line="276" w:lineRule="auto"/>
        <w:jc w:val="both"/>
        <w:rPr>
          <w:rFonts w:ascii="Tahoma" w:eastAsia="Times New Roman" w:hAnsi="Tahoma" w:cs="Tahoma"/>
          <w:sz w:val="20"/>
          <w:szCs w:val="20"/>
          <w:lang w:eastAsia="pl-PL"/>
        </w:rPr>
      </w:pPr>
    </w:p>
    <w:p w:rsidR="00393997" w:rsidRPr="00393997" w:rsidRDefault="00393997" w:rsidP="00393997"/>
    <w:p w:rsidR="00CB6C67" w:rsidRPr="00742D16" w:rsidRDefault="00CB6C67">
      <w:pPr>
        <w:rPr>
          <w:rFonts w:ascii="Tahoma" w:hAnsi="Tahoma" w:cs="Tahoma"/>
          <w:sz w:val="20"/>
          <w:szCs w:val="20"/>
        </w:rPr>
      </w:pPr>
    </w:p>
    <w:sectPr w:rsidR="00CB6C67" w:rsidRPr="00742D16" w:rsidSect="00D20AEB">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649E4" w:rsidRDefault="00E649E4">
      <w:pPr>
        <w:spacing w:after="0" w:line="240" w:lineRule="auto"/>
      </w:pPr>
      <w:r>
        <w:separator/>
      </w:r>
    </w:p>
  </w:endnote>
  <w:endnote w:type="continuationSeparator" w:id="0">
    <w:p w:rsidR="00E649E4" w:rsidRDefault="00E649E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Helvetica">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33669669"/>
      <w:docPartObj>
        <w:docPartGallery w:val="Page Numbers (Bottom of Page)"/>
        <w:docPartUnique/>
      </w:docPartObj>
    </w:sdtPr>
    <w:sdtContent>
      <w:p w:rsidR="00190B87" w:rsidRDefault="002C6DE4">
        <w:pPr>
          <w:pStyle w:val="Stopka"/>
          <w:jc w:val="center"/>
        </w:pPr>
        <w:r>
          <w:fldChar w:fldCharType="begin"/>
        </w:r>
        <w:r w:rsidR="00BE7001">
          <w:instrText>PAGE   \* MERGEFORMAT</w:instrText>
        </w:r>
        <w:r>
          <w:fldChar w:fldCharType="separate"/>
        </w:r>
        <w:r w:rsidR="00437902">
          <w:rPr>
            <w:noProof/>
          </w:rPr>
          <w:t>5</w:t>
        </w:r>
        <w:r>
          <w:fldChar w:fldCharType="end"/>
        </w:r>
      </w:p>
    </w:sdtContent>
  </w:sdt>
  <w:p w:rsidR="00190B87" w:rsidRDefault="00E649E4">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649E4" w:rsidRDefault="00E649E4">
      <w:pPr>
        <w:spacing w:after="0" w:line="240" w:lineRule="auto"/>
      </w:pPr>
      <w:r>
        <w:separator/>
      </w:r>
    </w:p>
  </w:footnote>
  <w:footnote w:type="continuationSeparator" w:id="0">
    <w:p w:rsidR="00E649E4" w:rsidRDefault="00E649E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4579" w:rsidRPr="00314579" w:rsidRDefault="00314579" w:rsidP="00314579">
    <w:pPr>
      <w:pStyle w:val="Nagwek"/>
      <w:jc w:val="right"/>
      <w:rPr>
        <w:rFonts w:ascii="Tahoma" w:hAnsi="Tahoma" w:cs="Tahoma"/>
        <w:b/>
        <w:sz w:val="20"/>
        <w:szCs w:val="20"/>
      </w:rPr>
    </w:pPr>
    <w:r w:rsidRPr="00314579">
      <w:rPr>
        <w:b/>
      </w:rPr>
      <w:t>Załącznik Nr 7 do SIWZ</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C44AD"/>
    <w:multiLevelType w:val="hybridMultilevel"/>
    <w:tmpl w:val="D640F6BE"/>
    <w:lvl w:ilvl="0" w:tplc="00000004">
      <w:start w:val="1"/>
      <w:numFmt w:val="bullet"/>
      <w:lvlText w:val=""/>
      <w:lvlJc w:val="left"/>
      <w:pPr>
        <w:ind w:left="1440" w:hanging="360"/>
      </w:pPr>
      <w:rPr>
        <w:rFonts w:ascii="Symbol" w:hAnsi="Symbol"/>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
    <w:nsid w:val="2C2533D9"/>
    <w:multiLevelType w:val="hybridMultilevel"/>
    <w:tmpl w:val="835A7214"/>
    <w:lvl w:ilvl="0" w:tplc="00000004">
      <w:start w:val="1"/>
      <w:numFmt w:val="bullet"/>
      <w:lvlText w:val=""/>
      <w:lvlJc w:val="left"/>
      <w:pPr>
        <w:ind w:left="720" w:hanging="360"/>
      </w:pPr>
      <w:rPr>
        <w:rFonts w:ascii="Symbol" w:hAnsi="Symbol"/>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nsid w:val="39F94127"/>
    <w:multiLevelType w:val="hybridMultilevel"/>
    <w:tmpl w:val="68D8A6B0"/>
    <w:lvl w:ilvl="0" w:tplc="00000004">
      <w:start w:val="1"/>
      <w:numFmt w:val="bullet"/>
      <w:lvlText w:val=""/>
      <w:lvlJc w:val="left"/>
      <w:pPr>
        <w:ind w:left="720" w:hanging="360"/>
      </w:pPr>
      <w:rPr>
        <w:rFonts w:ascii="Symbol" w:hAnsi="Symbol"/>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nsid w:val="3D023157"/>
    <w:multiLevelType w:val="hybridMultilevel"/>
    <w:tmpl w:val="0C9E87CA"/>
    <w:lvl w:ilvl="0" w:tplc="0415000F">
      <w:start w:val="1"/>
      <w:numFmt w:val="decimal"/>
      <w:lvlText w:val="%1."/>
      <w:lvlJc w:val="left"/>
      <w:pPr>
        <w:ind w:left="-1415" w:hanging="360"/>
      </w:pPr>
      <w:rPr>
        <w:rFonts w:hint="default"/>
      </w:rPr>
    </w:lvl>
    <w:lvl w:ilvl="1" w:tplc="04150019">
      <w:start w:val="1"/>
      <w:numFmt w:val="lowerLetter"/>
      <w:lvlText w:val="%2."/>
      <w:lvlJc w:val="left"/>
      <w:pPr>
        <w:ind w:left="-695" w:hanging="360"/>
      </w:pPr>
    </w:lvl>
    <w:lvl w:ilvl="2" w:tplc="0415001B">
      <w:start w:val="1"/>
      <w:numFmt w:val="lowerRoman"/>
      <w:lvlText w:val="%3."/>
      <w:lvlJc w:val="right"/>
      <w:pPr>
        <w:ind w:left="25" w:hanging="180"/>
      </w:pPr>
    </w:lvl>
    <w:lvl w:ilvl="3" w:tplc="0415000F">
      <w:start w:val="1"/>
      <w:numFmt w:val="decimal"/>
      <w:lvlText w:val="%4."/>
      <w:lvlJc w:val="left"/>
      <w:pPr>
        <w:ind w:left="745" w:hanging="360"/>
      </w:pPr>
    </w:lvl>
    <w:lvl w:ilvl="4" w:tplc="04150019" w:tentative="1">
      <w:start w:val="1"/>
      <w:numFmt w:val="lowerLetter"/>
      <w:lvlText w:val="%5."/>
      <w:lvlJc w:val="left"/>
      <w:pPr>
        <w:ind w:left="1465" w:hanging="360"/>
      </w:pPr>
    </w:lvl>
    <w:lvl w:ilvl="5" w:tplc="0415001B" w:tentative="1">
      <w:start w:val="1"/>
      <w:numFmt w:val="lowerRoman"/>
      <w:lvlText w:val="%6."/>
      <w:lvlJc w:val="right"/>
      <w:pPr>
        <w:ind w:left="2185" w:hanging="180"/>
      </w:pPr>
    </w:lvl>
    <w:lvl w:ilvl="6" w:tplc="0415000F" w:tentative="1">
      <w:start w:val="1"/>
      <w:numFmt w:val="decimal"/>
      <w:lvlText w:val="%7."/>
      <w:lvlJc w:val="left"/>
      <w:pPr>
        <w:ind w:left="2905" w:hanging="360"/>
      </w:pPr>
    </w:lvl>
    <w:lvl w:ilvl="7" w:tplc="04150019" w:tentative="1">
      <w:start w:val="1"/>
      <w:numFmt w:val="lowerLetter"/>
      <w:lvlText w:val="%8."/>
      <w:lvlJc w:val="left"/>
      <w:pPr>
        <w:ind w:left="3625" w:hanging="360"/>
      </w:pPr>
    </w:lvl>
    <w:lvl w:ilvl="8" w:tplc="0415001B" w:tentative="1">
      <w:start w:val="1"/>
      <w:numFmt w:val="lowerRoman"/>
      <w:lvlText w:val="%9."/>
      <w:lvlJc w:val="right"/>
      <w:pPr>
        <w:ind w:left="4345" w:hanging="180"/>
      </w:pPr>
    </w:lvl>
  </w:abstractNum>
  <w:abstractNum w:abstractNumId="4">
    <w:nsid w:val="3D1337B6"/>
    <w:multiLevelType w:val="hybridMultilevel"/>
    <w:tmpl w:val="A680216E"/>
    <w:lvl w:ilvl="0" w:tplc="C310EB38">
      <w:start w:val="1"/>
      <w:numFmt w:val="upperRoman"/>
      <w:lvlText w:val="%1."/>
      <w:lvlJc w:val="lef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3F2658FE"/>
    <w:multiLevelType w:val="hybridMultilevel"/>
    <w:tmpl w:val="172C656C"/>
    <w:lvl w:ilvl="0" w:tplc="C310EB38">
      <w:start w:val="1"/>
      <w:numFmt w:val="upperRoman"/>
      <w:lvlText w:val="%1."/>
      <w:lvlJc w:val="left"/>
      <w:pPr>
        <w:ind w:left="720" w:hanging="72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nsid w:val="45C31583"/>
    <w:multiLevelType w:val="hybridMultilevel"/>
    <w:tmpl w:val="DA8E282C"/>
    <w:lvl w:ilvl="0" w:tplc="00000004">
      <w:start w:val="1"/>
      <w:numFmt w:val="bullet"/>
      <w:lvlText w:val=""/>
      <w:lvlJc w:val="left"/>
      <w:pPr>
        <w:ind w:left="720" w:hanging="360"/>
      </w:pPr>
      <w:rPr>
        <w:rFonts w:ascii="Symbol" w:hAnsi="Symbol"/>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47EE3B68"/>
    <w:multiLevelType w:val="hybridMultilevel"/>
    <w:tmpl w:val="8AEAC098"/>
    <w:lvl w:ilvl="0" w:tplc="00000004">
      <w:start w:val="1"/>
      <w:numFmt w:val="bullet"/>
      <w:lvlText w:val=""/>
      <w:lvlJc w:val="left"/>
      <w:pPr>
        <w:ind w:left="720" w:hanging="360"/>
      </w:pPr>
      <w:rPr>
        <w:rFonts w:ascii="Symbol" w:hAnsi="Symbol"/>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493F477D"/>
    <w:multiLevelType w:val="hybridMultilevel"/>
    <w:tmpl w:val="A4D85C7A"/>
    <w:lvl w:ilvl="0" w:tplc="FB906A8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51AE39EE"/>
    <w:multiLevelType w:val="hybridMultilevel"/>
    <w:tmpl w:val="266C780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58C2558F"/>
    <w:multiLevelType w:val="hybridMultilevel"/>
    <w:tmpl w:val="97B216C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5E616B7E"/>
    <w:multiLevelType w:val="hybridMultilevel"/>
    <w:tmpl w:val="40268480"/>
    <w:lvl w:ilvl="0" w:tplc="00000004">
      <w:start w:val="1"/>
      <w:numFmt w:val="bullet"/>
      <w:lvlText w:val=""/>
      <w:lvlJc w:val="left"/>
      <w:pPr>
        <w:ind w:left="720" w:hanging="360"/>
      </w:pPr>
      <w:rPr>
        <w:rFonts w:ascii="Symbol" w:hAnsi="Symbol"/>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61153D77"/>
    <w:multiLevelType w:val="hybridMultilevel"/>
    <w:tmpl w:val="28F6CB94"/>
    <w:lvl w:ilvl="0" w:tplc="349CAFA4">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3">
    <w:nsid w:val="79755D43"/>
    <w:multiLevelType w:val="hybridMultilevel"/>
    <w:tmpl w:val="821E28A2"/>
    <w:lvl w:ilvl="0" w:tplc="00000004">
      <w:start w:val="1"/>
      <w:numFmt w:val="bullet"/>
      <w:lvlText w:val=""/>
      <w:lvlJc w:val="left"/>
      <w:pPr>
        <w:ind w:left="720" w:hanging="360"/>
      </w:pPr>
      <w:rPr>
        <w:rFonts w:ascii="Symbol" w:hAnsi="Symbol"/>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7BE67BBA"/>
    <w:multiLevelType w:val="hybridMultilevel"/>
    <w:tmpl w:val="DAA44CB6"/>
    <w:lvl w:ilvl="0" w:tplc="349CAFA4">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num w:numId="1">
    <w:abstractNumId w:val="13"/>
  </w:num>
  <w:num w:numId="2">
    <w:abstractNumId w:val="5"/>
  </w:num>
  <w:num w:numId="3">
    <w:abstractNumId w:val="0"/>
  </w:num>
  <w:num w:numId="4">
    <w:abstractNumId w:val="8"/>
  </w:num>
  <w:num w:numId="5">
    <w:abstractNumId w:val="4"/>
  </w:num>
  <w:num w:numId="6">
    <w:abstractNumId w:val="3"/>
  </w:num>
  <w:num w:numId="7">
    <w:abstractNumId w:val="6"/>
  </w:num>
  <w:num w:numId="8">
    <w:abstractNumId w:val="11"/>
  </w:num>
  <w:num w:numId="9">
    <w:abstractNumId w:val="1"/>
  </w:num>
  <w:num w:numId="10">
    <w:abstractNumId w:val="2"/>
  </w:num>
  <w:num w:numId="11">
    <w:abstractNumId w:val="7"/>
  </w:num>
  <w:num w:numId="12">
    <w:abstractNumId w:val="9"/>
  </w:num>
  <w:num w:numId="13">
    <w:abstractNumId w:val="14"/>
  </w:num>
  <w:num w:numId="14">
    <w:abstractNumId w:val="10"/>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defaultTabStop w:val="708"/>
  <w:hyphenationZone w:val="425"/>
  <w:characterSpacingControl w:val="doNotCompress"/>
  <w:footnotePr>
    <w:footnote w:id="-1"/>
    <w:footnote w:id="0"/>
  </w:footnotePr>
  <w:endnotePr>
    <w:endnote w:id="-1"/>
    <w:endnote w:id="0"/>
  </w:endnotePr>
  <w:compat/>
  <w:rsids>
    <w:rsidRoot w:val="002A159D"/>
    <w:rsid w:val="00032626"/>
    <w:rsid w:val="000C5827"/>
    <w:rsid w:val="0010381A"/>
    <w:rsid w:val="0015319B"/>
    <w:rsid w:val="001905C6"/>
    <w:rsid w:val="001F1A26"/>
    <w:rsid w:val="002018FE"/>
    <w:rsid w:val="00224B03"/>
    <w:rsid w:val="00253DEE"/>
    <w:rsid w:val="00284704"/>
    <w:rsid w:val="002A159D"/>
    <w:rsid w:val="002B413B"/>
    <w:rsid w:val="002B4DE7"/>
    <w:rsid w:val="002C6DE4"/>
    <w:rsid w:val="002F6375"/>
    <w:rsid w:val="00304498"/>
    <w:rsid w:val="00314579"/>
    <w:rsid w:val="00393997"/>
    <w:rsid w:val="003B771C"/>
    <w:rsid w:val="00437902"/>
    <w:rsid w:val="004C384C"/>
    <w:rsid w:val="004C75CE"/>
    <w:rsid w:val="004F0470"/>
    <w:rsid w:val="00512D94"/>
    <w:rsid w:val="00522F63"/>
    <w:rsid w:val="00535C9F"/>
    <w:rsid w:val="0053783E"/>
    <w:rsid w:val="005551A2"/>
    <w:rsid w:val="00597D4B"/>
    <w:rsid w:val="005B1135"/>
    <w:rsid w:val="005E0EC2"/>
    <w:rsid w:val="0065385F"/>
    <w:rsid w:val="00685D1B"/>
    <w:rsid w:val="00690B48"/>
    <w:rsid w:val="00693752"/>
    <w:rsid w:val="006B45BE"/>
    <w:rsid w:val="007154FE"/>
    <w:rsid w:val="00732829"/>
    <w:rsid w:val="00742D16"/>
    <w:rsid w:val="00774D41"/>
    <w:rsid w:val="00790FDF"/>
    <w:rsid w:val="007A1215"/>
    <w:rsid w:val="007E3C87"/>
    <w:rsid w:val="008125F5"/>
    <w:rsid w:val="008B71E1"/>
    <w:rsid w:val="008E3075"/>
    <w:rsid w:val="00911A81"/>
    <w:rsid w:val="009348E9"/>
    <w:rsid w:val="00944189"/>
    <w:rsid w:val="00990535"/>
    <w:rsid w:val="009A3ABD"/>
    <w:rsid w:val="00A1796F"/>
    <w:rsid w:val="00A208C9"/>
    <w:rsid w:val="00A25031"/>
    <w:rsid w:val="00A51AA6"/>
    <w:rsid w:val="00A800DF"/>
    <w:rsid w:val="00A85A28"/>
    <w:rsid w:val="00AA76FA"/>
    <w:rsid w:val="00AD3BAC"/>
    <w:rsid w:val="00B02EF0"/>
    <w:rsid w:val="00B9122B"/>
    <w:rsid w:val="00BA5E09"/>
    <w:rsid w:val="00BE5B1C"/>
    <w:rsid w:val="00BE7001"/>
    <w:rsid w:val="00BF16CE"/>
    <w:rsid w:val="00C43790"/>
    <w:rsid w:val="00C74583"/>
    <w:rsid w:val="00C95874"/>
    <w:rsid w:val="00CB6C67"/>
    <w:rsid w:val="00CF5775"/>
    <w:rsid w:val="00D048B4"/>
    <w:rsid w:val="00D05BC1"/>
    <w:rsid w:val="00D25F79"/>
    <w:rsid w:val="00D44225"/>
    <w:rsid w:val="00D70A3B"/>
    <w:rsid w:val="00DB4233"/>
    <w:rsid w:val="00DD584B"/>
    <w:rsid w:val="00E100EA"/>
    <w:rsid w:val="00E431C7"/>
    <w:rsid w:val="00E4756C"/>
    <w:rsid w:val="00E649E4"/>
    <w:rsid w:val="00EA1D42"/>
    <w:rsid w:val="00EB0D97"/>
    <w:rsid w:val="00F54DB2"/>
    <w:rsid w:val="00F677C6"/>
    <w:rsid w:val="00FE0CB9"/>
    <w:rsid w:val="00FE78E5"/>
    <w:rsid w:val="00FF687A"/>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E3075"/>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unhideWhenUsed/>
    <w:rsid w:val="002A159D"/>
    <w:pPr>
      <w:tabs>
        <w:tab w:val="center" w:pos="4536"/>
        <w:tab w:val="right" w:pos="9072"/>
      </w:tabs>
      <w:spacing w:after="0" w:line="240" w:lineRule="auto"/>
    </w:pPr>
    <w:rPr>
      <w:rFonts w:ascii="Times New Roman" w:eastAsia="Times New Roman" w:hAnsi="Times New Roman" w:cs="Times New Roman"/>
      <w:sz w:val="20"/>
      <w:szCs w:val="20"/>
      <w:lang w:eastAsia="pl-PL"/>
    </w:rPr>
  </w:style>
  <w:style w:type="character" w:customStyle="1" w:styleId="StopkaZnak">
    <w:name w:val="Stopka Znak"/>
    <w:basedOn w:val="Domylnaczcionkaakapitu"/>
    <w:link w:val="Stopka"/>
    <w:uiPriority w:val="99"/>
    <w:rsid w:val="002A159D"/>
    <w:rPr>
      <w:rFonts w:ascii="Times New Roman" w:eastAsia="Times New Roman" w:hAnsi="Times New Roman" w:cs="Times New Roman"/>
      <w:sz w:val="20"/>
      <w:szCs w:val="20"/>
      <w:lang w:eastAsia="pl-PL"/>
    </w:rPr>
  </w:style>
  <w:style w:type="paragraph" w:styleId="Akapitzlist">
    <w:name w:val="List Paragraph"/>
    <w:basedOn w:val="Normalny"/>
    <w:uiPriority w:val="34"/>
    <w:qFormat/>
    <w:rsid w:val="002A159D"/>
    <w:pPr>
      <w:ind w:left="720"/>
      <w:contextualSpacing/>
    </w:pPr>
  </w:style>
  <w:style w:type="paragraph" w:styleId="Nagwek">
    <w:name w:val="header"/>
    <w:basedOn w:val="Normalny"/>
    <w:link w:val="NagwekZnak"/>
    <w:uiPriority w:val="99"/>
    <w:unhideWhenUsed/>
    <w:rsid w:val="007E3C8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E3C87"/>
  </w:style>
  <w:style w:type="paragraph" w:styleId="NormalnyWeb">
    <w:name w:val="Normal (Web)"/>
    <w:basedOn w:val="Normalny"/>
    <w:uiPriority w:val="99"/>
    <w:unhideWhenUsed/>
    <w:rsid w:val="001905C6"/>
    <w:rPr>
      <w:rFonts w:ascii="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405223626">
      <w:bodyDiv w:val="1"/>
      <w:marLeft w:val="0"/>
      <w:marRight w:val="0"/>
      <w:marTop w:val="0"/>
      <w:marBottom w:val="0"/>
      <w:divBdr>
        <w:top w:val="none" w:sz="0" w:space="0" w:color="auto"/>
        <w:left w:val="none" w:sz="0" w:space="0" w:color="auto"/>
        <w:bottom w:val="none" w:sz="0" w:space="0" w:color="auto"/>
        <w:right w:val="none" w:sz="0" w:space="0" w:color="auto"/>
      </w:divBdr>
      <w:divsChild>
        <w:div w:id="241837226">
          <w:marLeft w:val="0"/>
          <w:marRight w:val="0"/>
          <w:marTop w:val="0"/>
          <w:marBottom w:val="0"/>
          <w:divBdr>
            <w:top w:val="none" w:sz="0" w:space="0" w:color="auto"/>
            <w:left w:val="none" w:sz="0" w:space="0" w:color="auto"/>
            <w:bottom w:val="none" w:sz="0" w:space="0" w:color="auto"/>
            <w:right w:val="none" w:sz="0" w:space="0" w:color="auto"/>
          </w:divBdr>
          <w:divsChild>
            <w:div w:id="2084137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9797851">
      <w:bodyDiv w:val="1"/>
      <w:marLeft w:val="0"/>
      <w:marRight w:val="0"/>
      <w:marTop w:val="0"/>
      <w:marBottom w:val="0"/>
      <w:divBdr>
        <w:top w:val="none" w:sz="0" w:space="0" w:color="auto"/>
        <w:left w:val="none" w:sz="0" w:space="0" w:color="auto"/>
        <w:bottom w:val="none" w:sz="0" w:space="0" w:color="auto"/>
        <w:right w:val="none" w:sz="0" w:space="0" w:color="auto"/>
      </w:divBdr>
    </w:div>
    <w:div w:id="1072042481">
      <w:bodyDiv w:val="1"/>
      <w:marLeft w:val="0"/>
      <w:marRight w:val="0"/>
      <w:marTop w:val="0"/>
      <w:marBottom w:val="0"/>
      <w:divBdr>
        <w:top w:val="none" w:sz="0" w:space="0" w:color="auto"/>
        <w:left w:val="none" w:sz="0" w:space="0" w:color="auto"/>
        <w:bottom w:val="none" w:sz="0" w:space="0" w:color="auto"/>
        <w:right w:val="none" w:sz="0" w:space="0" w:color="auto"/>
      </w:divBdr>
    </w:div>
    <w:div w:id="1655602034">
      <w:bodyDiv w:val="1"/>
      <w:marLeft w:val="0"/>
      <w:marRight w:val="0"/>
      <w:marTop w:val="0"/>
      <w:marBottom w:val="0"/>
      <w:divBdr>
        <w:top w:val="none" w:sz="0" w:space="0" w:color="auto"/>
        <w:left w:val="none" w:sz="0" w:space="0" w:color="auto"/>
        <w:bottom w:val="none" w:sz="0" w:space="0" w:color="auto"/>
        <w:right w:val="none" w:sz="0" w:space="0" w:color="auto"/>
      </w:divBdr>
    </w:div>
    <w:div w:id="2135365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798</TotalTime>
  <Pages>5</Pages>
  <Words>1802</Words>
  <Characters>10812</Characters>
  <Application>Microsoft Office Word</Application>
  <DocSecurity>0</DocSecurity>
  <Lines>90</Lines>
  <Paragraphs>25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12589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Michał Bąk</dc:creator>
  <cp:keywords/>
  <dc:description/>
  <cp:lastModifiedBy>Justyna Janczak</cp:lastModifiedBy>
  <cp:revision>32</cp:revision>
  <dcterms:created xsi:type="dcterms:W3CDTF">2017-12-15T08:45:00Z</dcterms:created>
  <dcterms:modified xsi:type="dcterms:W3CDTF">2018-01-04T10:17:00Z</dcterms:modified>
</cp:coreProperties>
</file>